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3CF13" w14:textId="04FBB1B8" w:rsidR="00D55F55" w:rsidRPr="0090316F" w:rsidRDefault="000C3FE9" w:rsidP="0090316F">
      <w:pPr>
        <w:pStyle w:val="Heading1"/>
        <w:jc w:val="center"/>
        <w:rPr>
          <w:b/>
          <w:bCs/>
          <w:color w:val="3369A0"/>
        </w:rPr>
      </w:pPr>
      <w:r w:rsidRPr="0090316F">
        <w:rPr>
          <w:b/>
          <w:bCs/>
          <w:color w:val="3369A0"/>
        </w:rPr>
        <w:t>A</w:t>
      </w:r>
      <w:r w:rsidR="00BF0453">
        <w:rPr>
          <w:b/>
          <w:bCs/>
          <w:color w:val="3369A0"/>
        </w:rPr>
        <w:t>pplication for Cross-Disciplinary Academy</w:t>
      </w:r>
    </w:p>
    <w:p w14:paraId="3331EC1E" w14:textId="59AD7624" w:rsidR="00BF0453" w:rsidRDefault="00BF0453" w:rsidP="00BF0453">
      <w:pPr>
        <w:pStyle w:val="Subtitle"/>
        <w:jc w:val="center"/>
      </w:pPr>
      <w:r>
        <w:t>Academic Year</w:t>
      </w:r>
      <w:r w:rsidR="008342EF" w:rsidRPr="0090316F">
        <w:t xml:space="preserve"> 202</w:t>
      </w:r>
      <w:r w:rsidR="00702820">
        <w:t>2</w:t>
      </w:r>
      <w:r>
        <w:t>-2</w:t>
      </w:r>
      <w:r w:rsidR="00702820">
        <w:t>3</w:t>
      </w:r>
    </w:p>
    <w:p w14:paraId="20B513E2" w14:textId="29FF3298" w:rsidR="00BF0453" w:rsidRDefault="00BF0453" w:rsidP="00BF0453">
      <w:pPr>
        <w:jc w:val="center"/>
        <w:rPr>
          <w:color w:val="595959" w:themeColor="text1" w:themeTint="A6"/>
        </w:rPr>
      </w:pPr>
      <w:r w:rsidRPr="00BF0453">
        <w:rPr>
          <w:color w:val="595959" w:themeColor="text1" w:themeTint="A6"/>
        </w:rPr>
        <w:t xml:space="preserve">Due </w:t>
      </w:r>
      <w:r w:rsidR="00B25C81">
        <w:rPr>
          <w:color w:val="595959" w:themeColor="text1" w:themeTint="A6"/>
        </w:rPr>
        <w:t xml:space="preserve">to Deans Offices: </w:t>
      </w:r>
      <w:r w:rsidR="00702820">
        <w:rPr>
          <w:color w:val="595959" w:themeColor="text1" w:themeTint="A6"/>
        </w:rPr>
        <w:t>December</w:t>
      </w:r>
      <w:r w:rsidRPr="00BF0453">
        <w:rPr>
          <w:color w:val="595959" w:themeColor="text1" w:themeTint="A6"/>
        </w:rPr>
        <w:t xml:space="preserve"> 15, 202</w:t>
      </w:r>
      <w:r w:rsidR="00702820">
        <w:rPr>
          <w:color w:val="595959" w:themeColor="text1" w:themeTint="A6"/>
        </w:rPr>
        <w:t>2</w:t>
      </w:r>
    </w:p>
    <w:p w14:paraId="63854010" w14:textId="5DDAA69D" w:rsidR="00B25C81" w:rsidRPr="00BF0453" w:rsidRDefault="00B25C81" w:rsidP="00BF0453">
      <w:pPr>
        <w:jc w:val="center"/>
        <w:rPr>
          <w:color w:val="595959" w:themeColor="text1" w:themeTint="A6"/>
        </w:rPr>
      </w:pPr>
      <w:r>
        <w:rPr>
          <w:color w:val="595959" w:themeColor="text1" w:themeTint="A6"/>
        </w:rPr>
        <w:t xml:space="preserve">Due to Provost’s Office (with Dean’s Signature): </w:t>
      </w:r>
      <w:r w:rsidR="00702820">
        <w:rPr>
          <w:color w:val="595959" w:themeColor="text1" w:themeTint="A6"/>
        </w:rPr>
        <w:t>January 5</w:t>
      </w:r>
      <w:r w:rsidR="00B8437C">
        <w:rPr>
          <w:color w:val="595959" w:themeColor="text1" w:themeTint="A6"/>
        </w:rPr>
        <w:t>, 202</w:t>
      </w:r>
      <w:r w:rsidR="00702820">
        <w:rPr>
          <w:color w:val="595959" w:themeColor="text1" w:themeTint="A6"/>
        </w:rPr>
        <w:t>3</w:t>
      </w:r>
    </w:p>
    <w:p w14:paraId="1F1EAA66" w14:textId="77777777" w:rsidR="00702820" w:rsidRPr="00702820" w:rsidRDefault="00702820" w:rsidP="00702820">
      <w:pPr>
        <w:rPr>
          <w:color w:val="595959" w:themeColor="text1" w:themeTint="A6"/>
        </w:rPr>
      </w:pPr>
      <w:r w:rsidRPr="00702820">
        <w:rPr>
          <w:color w:val="595959" w:themeColor="text1" w:themeTint="A6"/>
        </w:rPr>
        <w:t xml:space="preserve">Seton Hall aspires to promote cross-disciplinary thinking and research, to encourage students to take electives, minors, and second majors outside of their home departments and colleges, and to help faculty collaborate across fields to address questions from different perspectives and methodologies. To this end, the </w:t>
      </w:r>
      <w:proofErr w:type="gramStart"/>
      <w:r w:rsidRPr="00702820">
        <w:rPr>
          <w:color w:val="595959" w:themeColor="text1" w:themeTint="A6"/>
        </w:rPr>
        <w:t>Provost</w:t>
      </w:r>
      <w:proofErr w:type="gramEnd"/>
      <w:r w:rsidRPr="00702820">
        <w:rPr>
          <w:color w:val="595959" w:themeColor="text1" w:themeTint="A6"/>
        </w:rPr>
        <w:t xml:space="preserve"> will again sponsor an array of “Academies”: diverse projects that facilitate cross-disciplinary and innovative research, scholarship, experiments, grant proposals, and coursework; new program pilots; or other knowledge dissemination and production. Interested faculty will shape Academies to facilitate their specific objectives. That said, we are especially interested in Academy proposals that advance globalization, grant proposals, and graduate program growth, development, or redesign.</w:t>
      </w:r>
    </w:p>
    <w:p w14:paraId="767BCA11" w14:textId="77777777" w:rsidR="00702820" w:rsidRPr="00702820" w:rsidRDefault="00702820" w:rsidP="00702820">
      <w:pPr>
        <w:rPr>
          <w:color w:val="595959" w:themeColor="text1" w:themeTint="A6"/>
        </w:rPr>
      </w:pPr>
      <w:r w:rsidRPr="00702820">
        <w:rPr>
          <w:color w:val="595959" w:themeColor="text1" w:themeTint="A6"/>
        </w:rPr>
        <w:t>The needs of these Academies might be as varied as the topics they address, and they can be supported by a combination of stipends; release from ordinary teaching loads or assignments (including adjunct teaching replacements or team-teaching arrangements); supplementary research funding; funding for work-in-progress colloquia, guest speakers, or conferences; postdoc arrangements; matching funding for grant applications; and/or other resources for a term of up to 3 years (Academies can apply for renewal in their last year).</w:t>
      </w:r>
    </w:p>
    <w:p w14:paraId="0603E52A" w14:textId="77777777" w:rsidR="00702820" w:rsidRPr="00702820" w:rsidRDefault="00702820" w:rsidP="00702820">
      <w:pPr>
        <w:rPr>
          <w:color w:val="595959" w:themeColor="text1" w:themeTint="A6"/>
        </w:rPr>
      </w:pPr>
      <w:r w:rsidRPr="00702820">
        <w:rPr>
          <w:color w:val="595959" w:themeColor="text1" w:themeTint="A6"/>
        </w:rPr>
        <w:t xml:space="preserve">To help ensure balanced support across the faculty, Academies will be identified with a “primary” college (or colleges) based on the faculty that originate them, but they should be open to faculty (and/or students, where applicable) across the University. Deans of colleges with many proposals may choose to prioritize or otherwise vet them in consultation with their faculty. Proposals for the first round of Academies are due to the appropriate Deans by December 15, </w:t>
      </w:r>
      <w:proofErr w:type="gramStart"/>
      <w:r w:rsidRPr="00702820">
        <w:rPr>
          <w:color w:val="595959" w:themeColor="text1" w:themeTint="A6"/>
        </w:rPr>
        <w:t>2022</w:t>
      </w:r>
      <w:proofErr w:type="gramEnd"/>
      <w:r w:rsidRPr="00702820">
        <w:rPr>
          <w:color w:val="595959" w:themeColor="text1" w:themeTint="A6"/>
        </w:rPr>
        <w:t xml:space="preserve"> and the Provost’s Office by Thursday, January 5, 2023 with the anticipation that some may begin work as early as February 2023. Bear in mind that all applicable bylaws and governance processes will still apply.</w:t>
      </w:r>
    </w:p>
    <w:p w14:paraId="5E7B40D1" w14:textId="239F816A" w:rsidR="00702820" w:rsidRDefault="00702820" w:rsidP="00702820">
      <w:pPr>
        <w:rPr>
          <w:color w:val="595959" w:themeColor="text1" w:themeTint="A6"/>
        </w:rPr>
      </w:pPr>
      <w:r w:rsidRPr="00702820">
        <w:rPr>
          <w:color w:val="595959" w:themeColor="text1" w:themeTint="A6"/>
        </w:rPr>
        <w:t>Interested faculty should consult Jonathan Farina (</w:t>
      </w:r>
      <w:hyperlink r:id="rId8" w:history="1">
        <w:r w:rsidRPr="00702820">
          <w:rPr>
            <w:rStyle w:val="Hyperlink"/>
          </w:rPr>
          <w:t>farinajo@shu.edu</w:t>
        </w:r>
      </w:hyperlink>
      <w:r w:rsidRPr="00702820">
        <w:rPr>
          <w:color w:val="595959" w:themeColor="text1" w:themeTint="A6"/>
        </w:rPr>
        <w:t>) for the details about the specifics of the available funding and to discuss their ideas, governance logistics, and/or budgets.</w:t>
      </w:r>
    </w:p>
    <w:p w14:paraId="39347E13" w14:textId="2DD56C14" w:rsidR="00702820" w:rsidRDefault="00702820" w:rsidP="00702820">
      <w:pPr>
        <w:rPr>
          <w:color w:val="595959" w:themeColor="text1" w:themeTint="A6"/>
        </w:rPr>
      </w:pPr>
    </w:p>
    <w:p w14:paraId="6FA0188C" w14:textId="6BDAB887" w:rsidR="00702820" w:rsidRDefault="00702820" w:rsidP="00702820">
      <w:pPr>
        <w:rPr>
          <w:color w:val="595959" w:themeColor="text1" w:themeTint="A6"/>
        </w:rPr>
      </w:pPr>
    </w:p>
    <w:p w14:paraId="40E6150B" w14:textId="55C22687" w:rsidR="00702820" w:rsidRDefault="00702820" w:rsidP="00702820">
      <w:pPr>
        <w:rPr>
          <w:color w:val="595959" w:themeColor="text1" w:themeTint="A6"/>
        </w:rPr>
      </w:pPr>
    </w:p>
    <w:p w14:paraId="144CF997" w14:textId="77777777" w:rsidR="00702820" w:rsidRPr="00702820" w:rsidRDefault="00702820" w:rsidP="00702820">
      <w:pPr>
        <w:rPr>
          <w:color w:val="595959" w:themeColor="text1" w:themeTint="A6"/>
        </w:rPr>
      </w:pPr>
    </w:p>
    <w:tbl>
      <w:tblPr>
        <w:tblStyle w:val="GridTable5Dark-Accent1"/>
        <w:tblW w:w="13045" w:type="dxa"/>
        <w:tblLook w:val="0680" w:firstRow="0" w:lastRow="0" w:firstColumn="1" w:lastColumn="0" w:noHBand="1" w:noVBand="1"/>
      </w:tblPr>
      <w:tblGrid>
        <w:gridCol w:w="2245"/>
        <w:gridCol w:w="10800"/>
      </w:tblGrid>
      <w:tr w:rsidR="00BF0453" w14:paraId="3F277F85" w14:textId="77777777" w:rsidTr="00CC7873">
        <w:tc>
          <w:tcPr>
            <w:cnfStyle w:val="001000000000" w:firstRow="0" w:lastRow="0" w:firstColumn="1" w:lastColumn="0" w:oddVBand="0" w:evenVBand="0" w:oddHBand="0" w:evenHBand="0" w:firstRowFirstColumn="0" w:firstRowLastColumn="0" w:lastRowFirstColumn="0" w:lastRowLastColumn="0"/>
            <w:tcW w:w="2245" w:type="dxa"/>
          </w:tcPr>
          <w:p w14:paraId="47183656" w14:textId="6C887546" w:rsidR="00BF0453" w:rsidRDefault="00BF0453">
            <w:r>
              <w:lastRenderedPageBreak/>
              <w:t>Academy Title</w:t>
            </w:r>
          </w:p>
        </w:tc>
        <w:tc>
          <w:tcPr>
            <w:tcW w:w="10800" w:type="dxa"/>
          </w:tcPr>
          <w:p w14:paraId="06E94C79" w14:textId="77777777" w:rsidR="00BF0453" w:rsidRDefault="00BF0453">
            <w:pPr>
              <w:cnfStyle w:val="000000000000" w:firstRow="0" w:lastRow="0" w:firstColumn="0" w:lastColumn="0" w:oddVBand="0" w:evenVBand="0" w:oddHBand="0" w:evenHBand="0" w:firstRowFirstColumn="0" w:firstRowLastColumn="0" w:lastRowFirstColumn="0" w:lastRowLastColumn="0"/>
              <w:rPr>
                <w:i/>
                <w:iCs/>
              </w:rPr>
            </w:pPr>
          </w:p>
        </w:tc>
      </w:tr>
      <w:tr w:rsidR="00BF0453" w14:paraId="1AB61255" w14:textId="77777777" w:rsidTr="00CC7873">
        <w:tc>
          <w:tcPr>
            <w:cnfStyle w:val="001000000000" w:firstRow="0" w:lastRow="0" w:firstColumn="1" w:lastColumn="0" w:oddVBand="0" w:evenVBand="0" w:oddHBand="0" w:evenHBand="0" w:firstRowFirstColumn="0" w:firstRowLastColumn="0" w:lastRowFirstColumn="0" w:lastRowLastColumn="0"/>
            <w:tcW w:w="2245" w:type="dxa"/>
          </w:tcPr>
          <w:p w14:paraId="0CBBA2AD" w14:textId="4DFA452E" w:rsidR="00BF0453" w:rsidRDefault="00BF0453">
            <w:r>
              <w:t>Primary College</w:t>
            </w:r>
            <w:r w:rsidR="00057354">
              <w:t>/s</w:t>
            </w:r>
          </w:p>
        </w:tc>
        <w:tc>
          <w:tcPr>
            <w:tcW w:w="10800" w:type="dxa"/>
          </w:tcPr>
          <w:p w14:paraId="155C8DBC" w14:textId="77777777" w:rsidR="00BF0453" w:rsidRDefault="00BF0453">
            <w:pPr>
              <w:cnfStyle w:val="000000000000" w:firstRow="0" w:lastRow="0" w:firstColumn="0" w:lastColumn="0" w:oddVBand="0" w:evenVBand="0" w:oddHBand="0" w:evenHBand="0" w:firstRowFirstColumn="0" w:firstRowLastColumn="0" w:lastRowFirstColumn="0" w:lastRowLastColumn="0"/>
              <w:rPr>
                <w:i/>
                <w:iCs/>
              </w:rPr>
            </w:pPr>
          </w:p>
        </w:tc>
      </w:tr>
      <w:tr w:rsidR="000C3FE9" w14:paraId="0B4CEAF8" w14:textId="77777777" w:rsidTr="00CC7873">
        <w:tc>
          <w:tcPr>
            <w:cnfStyle w:val="001000000000" w:firstRow="0" w:lastRow="0" w:firstColumn="1" w:lastColumn="0" w:oddVBand="0" w:evenVBand="0" w:oddHBand="0" w:evenHBand="0" w:firstRowFirstColumn="0" w:firstRowLastColumn="0" w:lastRowFirstColumn="0" w:lastRowLastColumn="0"/>
            <w:tcW w:w="2245" w:type="dxa"/>
          </w:tcPr>
          <w:p w14:paraId="5705C080" w14:textId="6299D13D" w:rsidR="000C3FE9" w:rsidRDefault="000C3FE9">
            <w:r>
              <w:t>P</w:t>
            </w:r>
            <w:r w:rsidR="00BF0453">
              <w:t xml:space="preserve">roposed </w:t>
            </w:r>
            <w:proofErr w:type="gramStart"/>
            <w:r w:rsidR="00BF0453">
              <w:t>Faculty  Coordinator</w:t>
            </w:r>
            <w:proofErr w:type="gramEnd"/>
            <w:r w:rsidR="00BF0453">
              <w:t>/s</w:t>
            </w:r>
          </w:p>
        </w:tc>
        <w:tc>
          <w:tcPr>
            <w:tcW w:w="10800" w:type="dxa"/>
          </w:tcPr>
          <w:p w14:paraId="12B6D66E" w14:textId="2209B7C9" w:rsidR="000C3FE9" w:rsidRPr="00043E1B" w:rsidRDefault="000C3FE9">
            <w:pPr>
              <w:cnfStyle w:val="000000000000" w:firstRow="0" w:lastRow="0" w:firstColumn="0" w:lastColumn="0" w:oddVBand="0" w:evenVBand="0" w:oddHBand="0" w:evenHBand="0" w:firstRowFirstColumn="0" w:firstRowLastColumn="0" w:lastRowFirstColumn="0" w:lastRowLastColumn="0"/>
              <w:rPr>
                <w:i/>
                <w:iCs/>
              </w:rPr>
            </w:pPr>
          </w:p>
        </w:tc>
      </w:tr>
      <w:tr w:rsidR="00EC56E2" w14:paraId="741AE3D8" w14:textId="77777777" w:rsidTr="00CC7873">
        <w:tc>
          <w:tcPr>
            <w:cnfStyle w:val="001000000000" w:firstRow="0" w:lastRow="0" w:firstColumn="1" w:lastColumn="0" w:oddVBand="0" w:evenVBand="0" w:oddHBand="0" w:evenHBand="0" w:firstRowFirstColumn="0" w:firstRowLastColumn="0" w:lastRowFirstColumn="0" w:lastRowLastColumn="0"/>
            <w:tcW w:w="2245" w:type="dxa"/>
          </w:tcPr>
          <w:p w14:paraId="594581C6" w14:textId="39E59DFA" w:rsidR="00EC56E2" w:rsidRDefault="00BF0453">
            <w:r>
              <w:t>Potentially Interested Disciplines</w:t>
            </w:r>
            <w:r w:rsidR="00975EC9">
              <w:t>/Faculty</w:t>
            </w:r>
          </w:p>
        </w:tc>
        <w:tc>
          <w:tcPr>
            <w:tcW w:w="10800" w:type="dxa"/>
          </w:tcPr>
          <w:p w14:paraId="5A907D11" w14:textId="3C14C697" w:rsidR="00EC56E2" w:rsidRPr="00043E1B" w:rsidRDefault="00EC56E2" w:rsidP="000C3FE9">
            <w:pPr>
              <w:pStyle w:val="NoSpacing"/>
              <w:cnfStyle w:val="000000000000" w:firstRow="0" w:lastRow="0" w:firstColumn="0" w:lastColumn="0" w:oddVBand="0" w:evenVBand="0" w:oddHBand="0" w:evenHBand="0" w:firstRowFirstColumn="0" w:firstRowLastColumn="0" w:lastRowFirstColumn="0" w:lastRowLastColumn="0"/>
              <w:rPr>
                <w:i/>
                <w:iCs/>
              </w:rPr>
            </w:pPr>
          </w:p>
        </w:tc>
      </w:tr>
      <w:tr w:rsidR="000C3FE9" w14:paraId="2EA70819" w14:textId="77777777" w:rsidTr="00CC7873">
        <w:tc>
          <w:tcPr>
            <w:cnfStyle w:val="001000000000" w:firstRow="0" w:lastRow="0" w:firstColumn="1" w:lastColumn="0" w:oddVBand="0" w:evenVBand="0" w:oddHBand="0" w:evenHBand="0" w:firstRowFirstColumn="0" w:firstRowLastColumn="0" w:lastRowFirstColumn="0" w:lastRowLastColumn="0"/>
            <w:tcW w:w="2245" w:type="dxa"/>
          </w:tcPr>
          <w:p w14:paraId="20DED7A1" w14:textId="543D85B1" w:rsidR="000C3FE9" w:rsidRDefault="00CC7873">
            <w:r>
              <w:t>Proposed Duration</w:t>
            </w:r>
            <w:r w:rsidR="00362F5B">
              <w:t>/Timeline</w:t>
            </w:r>
            <w:r>
              <w:t xml:space="preserve"> </w:t>
            </w:r>
            <w:r w:rsidRPr="00CC7873">
              <w:rPr>
                <w:b w:val="0"/>
                <w:bCs w:val="0"/>
                <w:i/>
                <w:iCs/>
              </w:rPr>
              <w:t>(ma</w:t>
            </w:r>
            <w:r w:rsidR="0039156B">
              <w:rPr>
                <w:b w:val="0"/>
                <w:bCs w:val="0"/>
                <w:i/>
                <w:iCs/>
              </w:rPr>
              <w:t>x.</w:t>
            </w:r>
            <w:r w:rsidRPr="00CC7873">
              <w:rPr>
                <w:b w:val="0"/>
                <w:bCs w:val="0"/>
                <w:i/>
                <w:iCs/>
              </w:rPr>
              <w:t xml:space="preserve"> </w:t>
            </w:r>
            <w:r>
              <w:rPr>
                <w:b w:val="0"/>
                <w:bCs w:val="0"/>
                <w:i/>
                <w:iCs/>
              </w:rPr>
              <w:t>3</w:t>
            </w:r>
            <w:r w:rsidRPr="00CC7873">
              <w:rPr>
                <w:b w:val="0"/>
                <w:bCs w:val="0"/>
                <w:i/>
                <w:iCs/>
              </w:rPr>
              <w:t xml:space="preserve"> years with </w:t>
            </w:r>
            <w:r>
              <w:rPr>
                <w:b w:val="0"/>
                <w:bCs w:val="0"/>
                <w:i/>
                <w:iCs/>
              </w:rPr>
              <w:t xml:space="preserve">the </w:t>
            </w:r>
            <w:r w:rsidRPr="00CC7873">
              <w:rPr>
                <w:b w:val="0"/>
                <w:bCs w:val="0"/>
                <w:i/>
                <w:iCs/>
              </w:rPr>
              <w:t>possibility of renewal)</w:t>
            </w:r>
          </w:p>
        </w:tc>
        <w:tc>
          <w:tcPr>
            <w:tcW w:w="10800" w:type="dxa"/>
          </w:tcPr>
          <w:p w14:paraId="2003036C" w14:textId="31D51C29" w:rsidR="00951E99" w:rsidRPr="000C3FE9" w:rsidRDefault="00951E99" w:rsidP="000C3FE9">
            <w:pPr>
              <w:pStyle w:val="NoSpacing"/>
              <w:cnfStyle w:val="000000000000" w:firstRow="0" w:lastRow="0" w:firstColumn="0" w:lastColumn="0" w:oddVBand="0" w:evenVBand="0" w:oddHBand="0" w:evenHBand="0" w:firstRowFirstColumn="0" w:firstRowLastColumn="0" w:lastRowFirstColumn="0" w:lastRowLastColumn="0"/>
            </w:pPr>
          </w:p>
        </w:tc>
      </w:tr>
      <w:tr w:rsidR="00D30009" w14:paraId="024EEA2D" w14:textId="77777777" w:rsidTr="00CC7873">
        <w:tc>
          <w:tcPr>
            <w:cnfStyle w:val="001000000000" w:firstRow="0" w:lastRow="0" w:firstColumn="1" w:lastColumn="0" w:oddVBand="0" w:evenVBand="0" w:oddHBand="0" w:evenHBand="0" w:firstRowFirstColumn="0" w:firstRowLastColumn="0" w:lastRowFirstColumn="0" w:lastRowLastColumn="0"/>
            <w:tcW w:w="2245" w:type="dxa"/>
          </w:tcPr>
          <w:p w14:paraId="7B69703C" w14:textId="621E7B6B" w:rsidR="00D30009" w:rsidRDefault="00032D46">
            <w:r>
              <w:t>List Potential External Funding Sources</w:t>
            </w:r>
            <w:r w:rsidR="00275FFE">
              <w:t xml:space="preserve"> </w:t>
            </w:r>
            <w:r w:rsidR="00275FFE" w:rsidRPr="00953F52">
              <w:rPr>
                <w:b w:val="0"/>
                <w:bCs w:val="0"/>
                <w:i/>
                <w:iCs/>
              </w:rPr>
              <w:t xml:space="preserve">(grants, </w:t>
            </w:r>
            <w:r w:rsidR="00953F52">
              <w:rPr>
                <w:b w:val="0"/>
                <w:bCs w:val="0"/>
                <w:i/>
                <w:iCs/>
              </w:rPr>
              <w:t xml:space="preserve">foundations, </w:t>
            </w:r>
            <w:r w:rsidR="00275FFE" w:rsidRPr="00953F52">
              <w:rPr>
                <w:b w:val="0"/>
                <w:bCs w:val="0"/>
                <w:i/>
                <w:iCs/>
              </w:rPr>
              <w:t>corporations, donors)</w:t>
            </w:r>
          </w:p>
        </w:tc>
        <w:tc>
          <w:tcPr>
            <w:tcW w:w="10800" w:type="dxa"/>
          </w:tcPr>
          <w:p w14:paraId="1703A7F4" w14:textId="77777777" w:rsidR="00D30009" w:rsidRPr="000C3FE9" w:rsidRDefault="00D30009" w:rsidP="000C3FE9">
            <w:pPr>
              <w:pStyle w:val="NoSpacing"/>
              <w:cnfStyle w:val="000000000000" w:firstRow="0" w:lastRow="0" w:firstColumn="0" w:lastColumn="0" w:oddVBand="0" w:evenVBand="0" w:oddHBand="0" w:evenHBand="0" w:firstRowFirstColumn="0" w:firstRowLastColumn="0" w:lastRowFirstColumn="0" w:lastRowLastColumn="0"/>
            </w:pPr>
          </w:p>
        </w:tc>
      </w:tr>
      <w:tr w:rsidR="00A72DB7" w14:paraId="62B1124B" w14:textId="77777777" w:rsidTr="00CC7873">
        <w:tc>
          <w:tcPr>
            <w:cnfStyle w:val="001000000000" w:firstRow="0" w:lastRow="0" w:firstColumn="1" w:lastColumn="0" w:oddVBand="0" w:evenVBand="0" w:oddHBand="0" w:evenHBand="0" w:firstRowFirstColumn="0" w:firstRowLastColumn="0" w:lastRowFirstColumn="0" w:lastRowLastColumn="0"/>
            <w:tcW w:w="2245" w:type="dxa"/>
          </w:tcPr>
          <w:p w14:paraId="464FA24B" w14:textId="025AE5CC" w:rsidR="00A72DB7" w:rsidRDefault="00A72DB7"/>
        </w:tc>
        <w:tc>
          <w:tcPr>
            <w:tcW w:w="10800" w:type="dxa"/>
          </w:tcPr>
          <w:p w14:paraId="7811ECA9" w14:textId="77777777" w:rsidR="00A72DB7" w:rsidRPr="000C3FE9" w:rsidRDefault="00A72DB7" w:rsidP="000C3FE9">
            <w:pPr>
              <w:pStyle w:val="NoSpacing"/>
              <w:cnfStyle w:val="000000000000" w:firstRow="0" w:lastRow="0" w:firstColumn="0" w:lastColumn="0" w:oddVBand="0" w:evenVBand="0" w:oddHBand="0" w:evenHBand="0" w:firstRowFirstColumn="0" w:firstRowLastColumn="0" w:lastRowFirstColumn="0" w:lastRowLastColumn="0"/>
            </w:pPr>
          </w:p>
        </w:tc>
      </w:tr>
    </w:tbl>
    <w:p w14:paraId="4F030431" w14:textId="1BF3FA36" w:rsidR="00F80809" w:rsidRDefault="00F80809"/>
    <w:p w14:paraId="5E4F1C0D" w14:textId="60EBD57C" w:rsidR="000C3FE9" w:rsidRDefault="000C3FE9"/>
    <w:p w14:paraId="5269DF18" w14:textId="42A08EE2" w:rsidR="000063C6" w:rsidRDefault="000063C6"/>
    <w:p w14:paraId="249654E9" w14:textId="36443C32" w:rsidR="000063C6" w:rsidRDefault="000063C6"/>
    <w:p w14:paraId="72C623ED" w14:textId="365D2C2A" w:rsidR="000063C6" w:rsidRDefault="000063C6"/>
    <w:p w14:paraId="2F7424D8" w14:textId="15B6474A" w:rsidR="000063C6" w:rsidRDefault="000063C6"/>
    <w:p w14:paraId="0CD9AD0A" w14:textId="15D0133B" w:rsidR="000063C6" w:rsidRDefault="000063C6"/>
    <w:p w14:paraId="6A7E738E" w14:textId="10240679" w:rsidR="000063C6" w:rsidRDefault="000063C6"/>
    <w:p w14:paraId="51191B69" w14:textId="680FC296" w:rsidR="000063C6" w:rsidRDefault="000063C6"/>
    <w:p w14:paraId="3FA8DF31" w14:textId="77777777" w:rsidR="00702820" w:rsidRDefault="00702820"/>
    <w:p w14:paraId="0CD68F0B" w14:textId="77777777" w:rsidR="000063C6" w:rsidRDefault="000063C6"/>
    <w:tbl>
      <w:tblPr>
        <w:tblStyle w:val="GridTable4-Accent1"/>
        <w:tblW w:w="13045" w:type="dxa"/>
        <w:tblLook w:val="0620" w:firstRow="1" w:lastRow="0" w:firstColumn="0" w:lastColumn="0" w:noHBand="1" w:noVBand="1"/>
      </w:tblPr>
      <w:tblGrid>
        <w:gridCol w:w="13045"/>
      </w:tblGrid>
      <w:tr w:rsidR="000C3FE9" w14:paraId="77B0C78D" w14:textId="77777777" w:rsidTr="00043E1B">
        <w:trPr>
          <w:cnfStyle w:val="100000000000" w:firstRow="1" w:lastRow="0" w:firstColumn="0" w:lastColumn="0" w:oddVBand="0" w:evenVBand="0" w:oddHBand="0" w:evenHBand="0" w:firstRowFirstColumn="0" w:firstRowLastColumn="0" w:lastRowFirstColumn="0" w:lastRowLastColumn="0"/>
        </w:trPr>
        <w:tc>
          <w:tcPr>
            <w:tcW w:w="13045" w:type="dxa"/>
          </w:tcPr>
          <w:p w14:paraId="09A21E9C" w14:textId="07D62380" w:rsidR="00327938" w:rsidRDefault="00BF0453">
            <w:pPr>
              <w:rPr>
                <w:b w:val="0"/>
                <w:bCs w:val="0"/>
              </w:rPr>
            </w:pPr>
            <w:r>
              <w:lastRenderedPageBreak/>
              <w:t xml:space="preserve">Description of the Topic and Project </w:t>
            </w:r>
            <w:r w:rsidR="005E2193">
              <w:t>(</w:t>
            </w:r>
            <w:r w:rsidR="00DB762E">
              <w:t>1-</w:t>
            </w:r>
            <w:r w:rsidR="00AC2BD5">
              <w:t>5</w:t>
            </w:r>
            <w:r w:rsidR="00DB762E">
              <w:t xml:space="preserve"> paragraphs) </w:t>
            </w:r>
            <w:r>
              <w:t xml:space="preserve">with </w:t>
            </w:r>
            <w:r w:rsidR="00951E99">
              <w:t xml:space="preserve">Bulleted </w:t>
            </w:r>
            <w:r w:rsidR="00DB762E">
              <w:t xml:space="preserve">List of </w:t>
            </w:r>
            <w:r>
              <w:t>Activities and Outcomes</w:t>
            </w:r>
            <w:r w:rsidR="00DF7339">
              <w:t xml:space="preserve"> (with dates)</w:t>
            </w:r>
            <w:r>
              <w:t xml:space="preserve"> expected from the Academy</w:t>
            </w:r>
          </w:p>
          <w:p w14:paraId="145E10A2" w14:textId="3B8EFFF8" w:rsidR="000C3FE9" w:rsidRPr="00327938" w:rsidRDefault="00327938">
            <w:pPr>
              <w:rPr>
                <w:b w:val="0"/>
                <w:bCs w:val="0"/>
                <w:i/>
                <w:iCs/>
              </w:rPr>
            </w:pPr>
            <w:r>
              <w:rPr>
                <w:b w:val="0"/>
                <w:bCs w:val="0"/>
                <w:i/>
                <w:iCs/>
              </w:rPr>
              <w:t xml:space="preserve">Descriptions should </w:t>
            </w:r>
            <w:r w:rsidR="0040152F">
              <w:rPr>
                <w:b w:val="0"/>
                <w:bCs w:val="0"/>
                <w:i/>
                <w:iCs/>
              </w:rPr>
              <w:t>briefly identify</w:t>
            </w:r>
            <w:r w:rsidR="0020628B">
              <w:rPr>
                <w:b w:val="0"/>
                <w:bCs w:val="0"/>
                <w:i/>
                <w:iCs/>
              </w:rPr>
              <w:t xml:space="preserve">, </w:t>
            </w:r>
            <w:r w:rsidR="00E75EE2">
              <w:rPr>
                <w:b w:val="0"/>
                <w:bCs w:val="0"/>
                <w:i/>
                <w:iCs/>
              </w:rPr>
              <w:t>AS APPLICABLE</w:t>
            </w:r>
            <w:r w:rsidR="0020628B">
              <w:rPr>
                <w:b w:val="0"/>
                <w:bCs w:val="0"/>
                <w:i/>
                <w:iCs/>
              </w:rPr>
              <w:t>,</w:t>
            </w:r>
            <w:r>
              <w:rPr>
                <w:b w:val="0"/>
                <w:bCs w:val="0"/>
                <w:i/>
                <w:iCs/>
              </w:rPr>
              <w:t xml:space="preserve"> the </w:t>
            </w:r>
            <w:r w:rsidR="009E65D9">
              <w:rPr>
                <w:b w:val="0"/>
                <w:bCs w:val="0"/>
                <w:i/>
                <w:iCs/>
              </w:rPr>
              <w:t>ways the proposed Academy</w:t>
            </w:r>
            <w:r w:rsidR="0040152F">
              <w:rPr>
                <w:b w:val="0"/>
                <w:bCs w:val="0"/>
                <w:i/>
                <w:iCs/>
              </w:rPr>
              <w:t>:</w:t>
            </w:r>
            <w:r w:rsidR="009E65D9">
              <w:rPr>
                <w:b w:val="0"/>
                <w:bCs w:val="0"/>
                <w:i/>
                <w:iCs/>
              </w:rPr>
              <w:t xml:space="preserve"> (a) address</w:t>
            </w:r>
            <w:r w:rsidR="008A3BC2">
              <w:rPr>
                <w:b w:val="0"/>
                <w:bCs w:val="0"/>
                <w:i/>
                <w:iCs/>
              </w:rPr>
              <w:t xml:space="preserve">es perennial questions </w:t>
            </w:r>
            <w:r w:rsidR="00DE4049">
              <w:rPr>
                <w:b w:val="0"/>
                <w:bCs w:val="0"/>
                <w:i/>
                <w:iCs/>
              </w:rPr>
              <w:t xml:space="preserve">or interests </w:t>
            </w:r>
            <w:r w:rsidR="00C93CDA">
              <w:rPr>
                <w:b w:val="0"/>
                <w:bCs w:val="0"/>
                <w:i/>
                <w:iCs/>
              </w:rPr>
              <w:t>affirmed by the Mission and/or Academic Vision</w:t>
            </w:r>
            <w:r w:rsidR="00DE4049">
              <w:rPr>
                <w:b w:val="0"/>
                <w:bCs w:val="0"/>
                <w:i/>
                <w:iCs/>
              </w:rPr>
              <w:t xml:space="preserve"> </w:t>
            </w:r>
            <w:r w:rsidR="004B489A">
              <w:rPr>
                <w:b w:val="0"/>
                <w:bCs w:val="0"/>
                <w:i/>
                <w:iCs/>
              </w:rPr>
              <w:t xml:space="preserve">of </w:t>
            </w:r>
            <w:r w:rsidR="00DE4049">
              <w:rPr>
                <w:b w:val="0"/>
                <w:bCs w:val="0"/>
                <w:i/>
                <w:iCs/>
              </w:rPr>
              <w:t>Seton Hall,</w:t>
            </w:r>
            <w:r w:rsidR="0028496F">
              <w:rPr>
                <w:b w:val="0"/>
                <w:bCs w:val="0"/>
                <w:i/>
                <w:iCs/>
              </w:rPr>
              <w:t xml:space="preserve"> </w:t>
            </w:r>
            <w:r w:rsidR="000C0EB8">
              <w:rPr>
                <w:b w:val="0"/>
                <w:bCs w:val="0"/>
                <w:i/>
                <w:iCs/>
              </w:rPr>
              <w:t>or</w:t>
            </w:r>
            <w:r w:rsidR="0028496F">
              <w:rPr>
                <w:b w:val="0"/>
                <w:bCs w:val="0"/>
                <w:i/>
                <w:iCs/>
              </w:rPr>
              <w:t xml:space="preserve"> particularly timely issues</w:t>
            </w:r>
            <w:r w:rsidR="002D0184">
              <w:rPr>
                <w:b w:val="0"/>
                <w:bCs w:val="0"/>
                <w:i/>
                <w:iCs/>
              </w:rPr>
              <w:t xml:space="preserve">, </w:t>
            </w:r>
            <w:r w:rsidR="000C0EB8">
              <w:rPr>
                <w:b w:val="0"/>
                <w:bCs w:val="0"/>
                <w:i/>
                <w:iCs/>
              </w:rPr>
              <w:t xml:space="preserve">or </w:t>
            </w:r>
            <w:r w:rsidR="00E924B5">
              <w:rPr>
                <w:b w:val="0"/>
                <w:bCs w:val="0"/>
                <w:i/>
                <w:iCs/>
              </w:rPr>
              <w:t>objectives</w:t>
            </w:r>
            <w:r w:rsidR="002D0184">
              <w:rPr>
                <w:b w:val="0"/>
                <w:bCs w:val="0"/>
                <w:i/>
                <w:iCs/>
              </w:rPr>
              <w:t xml:space="preserve"> of the Strategic Plan, “Harvest Our Treasures”; </w:t>
            </w:r>
            <w:r w:rsidR="00DE4049">
              <w:rPr>
                <w:b w:val="0"/>
                <w:bCs w:val="0"/>
                <w:i/>
                <w:iCs/>
              </w:rPr>
              <w:t xml:space="preserve"> </w:t>
            </w:r>
            <w:r w:rsidR="00C2513C">
              <w:rPr>
                <w:b w:val="0"/>
                <w:bCs w:val="0"/>
                <w:i/>
                <w:iCs/>
              </w:rPr>
              <w:t>(b) capitalizes on existing University strengths</w:t>
            </w:r>
            <w:r w:rsidR="009C0611">
              <w:rPr>
                <w:b w:val="0"/>
                <w:bCs w:val="0"/>
                <w:i/>
                <w:iCs/>
              </w:rPr>
              <w:t xml:space="preserve"> (</w:t>
            </w:r>
            <w:r w:rsidR="005F02C4">
              <w:rPr>
                <w:b w:val="0"/>
                <w:bCs w:val="0"/>
                <w:i/>
                <w:iCs/>
              </w:rPr>
              <w:t>specific faculty</w:t>
            </w:r>
            <w:r w:rsidR="00E924B5">
              <w:rPr>
                <w:b w:val="0"/>
                <w:bCs w:val="0"/>
                <w:i/>
                <w:iCs/>
              </w:rPr>
              <w:t xml:space="preserve"> research</w:t>
            </w:r>
            <w:r w:rsidR="00951F42">
              <w:rPr>
                <w:b w:val="0"/>
                <w:bCs w:val="0"/>
                <w:i/>
                <w:iCs/>
              </w:rPr>
              <w:t xml:space="preserve"> agendas</w:t>
            </w:r>
            <w:r w:rsidR="009C0611">
              <w:rPr>
                <w:b w:val="0"/>
                <w:bCs w:val="0"/>
                <w:i/>
                <w:iCs/>
              </w:rPr>
              <w:t>, for example)</w:t>
            </w:r>
            <w:r w:rsidR="004B1647">
              <w:rPr>
                <w:b w:val="0"/>
                <w:bCs w:val="0"/>
                <w:i/>
                <w:iCs/>
              </w:rPr>
              <w:t xml:space="preserve">; (c) </w:t>
            </w:r>
            <w:r w:rsidR="006F2AA5">
              <w:rPr>
                <w:b w:val="0"/>
                <w:bCs w:val="0"/>
                <w:i/>
                <w:iCs/>
              </w:rPr>
              <w:t xml:space="preserve">experiments with new areas of research or study and thereby might catalyze the creation of more permanent </w:t>
            </w:r>
            <w:r w:rsidR="0040152F">
              <w:rPr>
                <w:b w:val="0"/>
                <w:bCs w:val="0"/>
                <w:i/>
                <w:iCs/>
              </w:rPr>
              <w:t xml:space="preserve">initiatives, </w:t>
            </w:r>
            <w:r w:rsidR="006F2AA5">
              <w:rPr>
                <w:b w:val="0"/>
                <w:bCs w:val="0"/>
                <w:i/>
                <w:iCs/>
              </w:rPr>
              <w:t xml:space="preserve">programs, degrees, or </w:t>
            </w:r>
            <w:r w:rsidR="00C450D9">
              <w:rPr>
                <w:b w:val="0"/>
                <w:bCs w:val="0"/>
                <w:i/>
                <w:iCs/>
              </w:rPr>
              <w:t xml:space="preserve">centers; (d) </w:t>
            </w:r>
            <w:r w:rsidR="004B1647">
              <w:rPr>
                <w:b w:val="0"/>
                <w:bCs w:val="0"/>
                <w:i/>
                <w:iCs/>
              </w:rPr>
              <w:t>directly or indirectly contributes to undergraduate and</w:t>
            </w:r>
            <w:r w:rsidR="00E75EE2">
              <w:rPr>
                <w:b w:val="0"/>
                <w:bCs w:val="0"/>
                <w:i/>
                <w:iCs/>
              </w:rPr>
              <w:t>/or</w:t>
            </w:r>
            <w:r w:rsidR="004B1647">
              <w:rPr>
                <w:b w:val="0"/>
                <w:bCs w:val="0"/>
                <w:i/>
                <w:iCs/>
              </w:rPr>
              <w:t xml:space="preserve"> graduate education</w:t>
            </w:r>
            <w:r w:rsidR="0040152F">
              <w:rPr>
                <w:b w:val="0"/>
                <w:bCs w:val="0"/>
                <w:i/>
                <w:iCs/>
              </w:rPr>
              <w:t xml:space="preserve"> </w:t>
            </w:r>
            <w:r w:rsidR="00497170">
              <w:rPr>
                <w:b w:val="0"/>
                <w:bCs w:val="0"/>
                <w:i/>
                <w:iCs/>
              </w:rPr>
              <w:t xml:space="preserve">by promoting student research, enhancing experiential or service learning, creating new courses or course clusters and/or degrees, </w:t>
            </w:r>
            <w:r w:rsidR="00B63BE5">
              <w:rPr>
                <w:b w:val="0"/>
                <w:bCs w:val="0"/>
                <w:i/>
                <w:iCs/>
              </w:rPr>
              <w:t>or running extracurricular programming</w:t>
            </w:r>
            <w:r w:rsidR="00497170">
              <w:rPr>
                <w:b w:val="0"/>
                <w:bCs w:val="0"/>
                <w:i/>
                <w:iCs/>
              </w:rPr>
              <w:t xml:space="preserve"> </w:t>
            </w:r>
            <w:r w:rsidR="004B1647">
              <w:rPr>
                <w:b w:val="0"/>
                <w:bCs w:val="0"/>
                <w:i/>
                <w:iCs/>
              </w:rPr>
              <w:t xml:space="preserve">; </w:t>
            </w:r>
            <w:r w:rsidR="003E6DB7">
              <w:rPr>
                <w:b w:val="0"/>
                <w:bCs w:val="0"/>
                <w:i/>
                <w:iCs/>
              </w:rPr>
              <w:t xml:space="preserve">(e) promotes cross- or interdisciplinary collaboration across the University; (f) advances diversity, equity, and inclusion efforts; </w:t>
            </w:r>
            <w:r w:rsidR="00B83185">
              <w:rPr>
                <w:b w:val="0"/>
                <w:bCs w:val="0"/>
                <w:i/>
                <w:iCs/>
              </w:rPr>
              <w:t>and</w:t>
            </w:r>
            <w:r w:rsidR="00DF7339">
              <w:rPr>
                <w:b w:val="0"/>
                <w:bCs w:val="0"/>
                <w:i/>
                <w:iCs/>
              </w:rPr>
              <w:t>/or</w:t>
            </w:r>
            <w:r w:rsidR="00B83185">
              <w:rPr>
                <w:b w:val="0"/>
                <w:bCs w:val="0"/>
                <w:i/>
                <w:iCs/>
              </w:rPr>
              <w:t xml:space="preserve"> </w:t>
            </w:r>
            <w:r w:rsidR="004454CC">
              <w:rPr>
                <w:b w:val="0"/>
                <w:bCs w:val="0"/>
                <w:i/>
                <w:iCs/>
              </w:rPr>
              <w:t xml:space="preserve">(g) </w:t>
            </w:r>
            <w:r w:rsidR="000D3604">
              <w:rPr>
                <w:b w:val="0"/>
                <w:bCs w:val="0"/>
                <w:i/>
                <w:iCs/>
              </w:rPr>
              <w:t xml:space="preserve">presents an opportunity to apply for </w:t>
            </w:r>
            <w:r w:rsidR="00DF7339">
              <w:rPr>
                <w:b w:val="0"/>
                <w:bCs w:val="0"/>
                <w:i/>
                <w:iCs/>
              </w:rPr>
              <w:t xml:space="preserve">or attract </w:t>
            </w:r>
            <w:r w:rsidR="004454CC">
              <w:rPr>
                <w:b w:val="0"/>
                <w:bCs w:val="0"/>
                <w:i/>
                <w:iCs/>
              </w:rPr>
              <w:t>external funding</w:t>
            </w:r>
            <w:r w:rsidR="00DF7339">
              <w:rPr>
                <w:b w:val="0"/>
                <w:bCs w:val="0"/>
                <w:i/>
                <w:iCs/>
              </w:rPr>
              <w:t xml:space="preserve"> or philanthropy</w:t>
            </w:r>
            <w:r w:rsidR="004454CC">
              <w:rPr>
                <w:b w:val="0"/>
                <w:bCs w:val="0"/>
                <w:i/>
                <w:iCs/>
              </w:rPr>
              <w:t>.</w:t>
            </w:r>
          </w:p>
        </w:tc>
      </w:tr>
      <w:tr w:rsidR="000C3FE9" w14:paraId="7D821EF2" w14:textId="77777777" w:rsidTr="00043E1B">
        <w:trPr>
          <w:trHeight w:val="2534"/>
        </w:trPr>
        <w:tc>
          <w:tcPr>
            <w:tcW w:w="13045" w:type="dxa"/>
          </w:tcPr>
          <w:p w14:paraId="659A1062" w14:textId="0C81332C" w:rsidR="006135CE" w:rsidRDefault="006135CE" w:rsidP="00043E1B">
            <w:pPr>
              <w:pStyle w:val="ListParagraph"/>
              <w:numPr>
                <w:ilvl w:val="0"/>
                <w:numId w:val="3"/>
              </w:numPr>
            </w:pPr>
          </w:p>
          <w:p w14:paraId="218FA011" w14:textId="1CE11164" w:rsidR="00834F30" w:rsidRDefault="00834F30" w:rsidP="00BF0453">
            <w:pPr>
              <w:pStyle w:val="ListParagraph"/>
              <w:numPr>
                <w:ilvl w:val="0"/>
                <w:numId w:val="3"/>
              </w:numPr>
            </w:pPr>
          </w:p>
          <w:p w14:paraId="53E46EF9" w14:textId="1F1FC9DB" w:rsidR="00BF0453" w:rsidRPr="00F141B4" w:rsidRDefault="00BF0453" w:rsidP="00BF0453">
            <w:pPr>
              <w:pStyle w:val="ListParagraph"/>
              <w:numPr>
                <w:ilvl w:val="0"/>
                <w:numId w:val="3"/>
              </w:numPr>
            </w:pPr>
          </w:p>
        </w:tc>
      </w:tr>
    </w:tbl>
    <w:p w14:paraId="5058A83B" w14:textId="3187C664" w:rsidR="00953F52" w:rsidRDefault="00953F52"/>
    <w:p w14:paraId="40D2CA76" w14:textId="24621F88" w:rsidR="00F80809" w:rsidRDefault="00F80809">
      <w:r>
        <w:br w:type="page"/>
      </w:r>
    </w:p>
    <w:p w14:paraId="63607AF2" w14:textId="77777777" w:rsidR="004D7D10" w:rsidRDefault="004D7D10"/>
    <w:tbl>
      <w:tblPr>
        <w:tblStyle w:val="GridTable4-Accent1"/>
        <w:tblW w:w="13045" w:type="dxa"/>
        <w:tblLook w:val="0620" w:firstRow="1" w:lastRow="0" w:firstColumn="0" w:lastColumn="0" w:noHBand="1" w:noVBand="1"/>
      </w:tblPr>
      <w:tblGrid>
        <w:gridCol w:w="13045"/>
      </w:tblGrid>
      <w:tr w:rsidR="00CC7873" w14:paraId="60D90A74" w14:textId="77777777" w:rsidTr="00267160">
        <w:trPr>
          <w:cnfStyle w:val="100000000000" w:firstRow="1" w:lastRow="0" w:firstColumn="0" w:lastColumn="0" w:oddVBand="0" w:evenVBand="0" w:oddHBand="0" w:evenHBand="0" w:firstRowFirstColumn="0" w:firstRowLastColumn="0" w:lastRowFirstColumn="0" w:lastRowLastColumn="0"/>
        </w:trPr>
        <w:tc>
          <w:tcPr>
            <w:tcW w:w="13045" w:type="dxa"/>
          </w:tcPr>
          <w:p w14:paraId="543D7D9F" w14:textId="77777777" w:rsidR="004D7D10" w:rsidRDefault="00CC7873" w:rsidP="00267160">
            <w:pPr>
              <w:rPr>
                <w:b w:val="0"/>
                <w:bCs w:val="0"/>
              </w:rPr>
            </w:pPr>
            <w:r>
              <w:t>Bu</w:t>
            </w:r>
            <w:r w:rsidR="004D7D10">
              <w:t>dget</w:t>
            </w:r>
          </w:p>
          <w:p w14:paraId="48402BB1" w14:textId="09470ECD" w:rsidR="00CC7873" w:rsidRPr="004D7D10" w:rsidRDefault="004D7D10" w:rsidP="00267160">
            <w:pPr>
              <w:rPr>
                <w:b w:val="0"/>
                <w:bCs w:val="0"/>
                <w:i/>
                <w:iCs/>
              </w:rPr>
            </w:pPr>
            <w:r w:rsidRPr="004D7D10">
              <w:rPr>
                <w:b w:val="0"/>
                <w:bCs w:val="0"/>
                <w:i/>
                <w:iCs/>
              </w:rPr>
              <w:t>Provide a bu</w:t>
            </w:r>
            <w:r w:rsidR="00CC7873" w:rsidRPr="004D7D10">
              <w:rPr>
                <w:b w:val="0"/>
                <w:bCs w:val="0"/>
                <w:i/>
                <w:iCs/>
              </w:rPr>
              <w:t xml:space="preserve">lleted </w:t>
            </w:r>
            <w:r>
              <w:rPr>
                <w:b w:val="0"/>
                <w:bCs w:val="0"/>
                <w:i/>
                <w:iCs/>
              </w:rPr>
              <w:t>list of requested resources</w:t>
            </w:r>
            <w:r w:rsidR="00CC7873" w:rsidRPr="004D7D10">
              <w:rPr>
                <w:b w:val="0"/>
                <w:bCs w:val="0"/>
                <w:i/>
                <w:iCs/>
              </w:rPr>
              <w:t xml:space="preserve">, including </w:t>
            </w:r>
            <w:r w:rsidR="00AF29C3">
              <w:rPr>
                <w:b w:val="0"/>
                <w:bCs w:val="0"/>
                <w:i/>
                <w:iCs/>
              </w:rPr>
              <w:t xml:space="preserve">estimated costs for </w:t>
            </w:r>
            <w:r w:rsidR="00CC7873" w:rsidRPr="004D7D10">
              <w:rPr>
                <w:b w:val="0"/>
                <w:bCs w:val="0"/>
                <w:i/>
                <w:iCs/>
              </w:rPr>
              <w:t xml:space="preserve">any </w:t>
            </w:r>
            <w:r>
              <w:rPr>
                <w:b w:val="0"/>
                <w:bCs w:val="0"/>
                <w:i/>
                <w:iCs/>
              </w:rPr>
              <w:t>t</w:t>
            </w:r>
            <w:r w:rsidR="00CC7873" w:rsidRPr="004D7D10">
              <w:rPr>
                <w:b w:val="0"/>
                <w:bCs w:val="0"/>
                <w:i/>
                <w:iCs/>
              </w:rPr>
              <w:t xml:space="preserve">eaching </w:t>
            </w:r>
            <w:r>
              <w:rPr>
                <w:b w:val="0"/>
                <w:bCs w:val="0"/>
                <w:i/>
                <w:iCs/>
              </w:rPr>
              <w:t>r</w:t>
            </w:r>
            <w:r w:rsidR="00CC7873" w:rsidRPr="004D7D10">
              <w:rPr>
                <w:b w:val="0"/>
                <w:bCs w:val="0"/>
                <w:i/>
                <w:iCs/>
              </w:rPr>
              <w:t>eleases</w:t>
            </w:r>
            <w:r>
              <w:rPr>
                <w:b w:val="0"/>
                <w:bCs w:val="0"/>
                <w:i/>
                <w:iCs/>
              </w:rPr>
              <w:t xml:space="preserve"> (</w:t>
            </w:r>
            <w:r w:rsidR="00AA797C">
              <w:rPr>
                <w:b w:val="0"/>
                <w:bCs w:val="0"/>
                <w:i/>
                <w:iCs/>
              </w:rPr>
              <w:t>the cost of replacing instruction for any courses that must run)</w:t>
            </w:r>
            <w:r w:rsidR="00CC7873" w:rsidRPr="004D7D10">
              <w:rPr>
                <w:b w:val="0"/>
                <w:bCs w:val="0"/>
                <w:i/>
                <w:iCs/>
              </w:rPr>
              <w:t>,</w:t>
            </w:r>
            <w:r w:rsidR="00AF29C3">
              <w:rPr>
                <w:b w:val="0"/>
                <w:bCs w:val="0"/>
                <w:i/>
                <w:iCs/>
              </w:rPr>
              <w:t xml:space="preserve"> </w:t>
            </w:r>
            <w:r w:rsidR="000A7B90">
              <w:rPr>
                <w:b w:val="0"/>
                <w:bCs w:val="0"/>
                <w:i/>
                <w:iCs/>
              </w:rPr>
              <w:t>s</w:t>
            </w:r>
            <w:r w:rsidR="00CC7873" w:rsidRPr="004D7D10">
              <w:rPr>
                <w:b w:val="0"/>
                <w:bCs w:val="0"/>
                <w:i/>
                <w:iCs/>
              </w:rPr>
              <w:t>tipends,</w:t>
            </w:r>
            <w:r w:rsidR="000A7B90">
              <w:rPr>
                <w:b w:val="0"/>
                <w:bCs w:val="0"/>
                <w:i/>
                <w:iCs/>
              </w:rPr>
              <w:t xml:space="preserve"> t</w:t>
            </w:r>
            <w:r w:rsidR="00CC7873" w:rsidRPr="004D7D10">
              <w:rPr>
                <w:b w:val="0"/>
                <w:bCs w:val="0"/>
                <w:i/>
                <w:iCs/>
              </w:rPr>
              <w:t xml:space="preserve">ravel, </w:t>
            </w:r>
            <w:r w:rsidR="000A7B90">
              <w:rPr>
                <w:b w:val="0"/>
                <w:bCs w:val="0"/>
                <w:i/>
                <w:iCs/>
              </w:rPr>
              <w:t>e</w:t>
            </w:r>
            <w:r w:rsidR="00CC7873" w:rsidRPr="004D7D10">
              <w:rPr>
                <w:b w:val="0"/>
                <w:bCs w:val="0"/>
                <w:i/>
                <w:iCs/>
              </w:rPr>
              <w:t xml:space="preserve">quipment, </w:t>
            </w:r>
            <w:r w:rsidR="000A7B90">
              <w:rPr>
                <w:b w:val="0"/>
                <w:bCs w:val="0"/>
                <w:i/>
                <w:iCs/>
              </w:rPr>
              <w:t>f</w:t>
            </w:r>
            <w:r w:rsidR="00CC7873" w:rsidRPr="004D7D10">
              <w:rPr>
                <w:b w:val="0"/>
                <w:bCs w:val="0"/>
                <w:i/>
                <w:iCs/>
              </w:rPr>
              <w:t xml:space="preserve">ellowships, </w:t>
            </w:r>
            <w:r w:rsidR="000A7B90">
              <w:rPr>
                <w:b w:val="0"/>
                <w:bCs w:val="0"/>
                <w:i/>
                <w:iCs/>
              </w:rPr>
              <w:t xml:space="preserve">guest lectures, </w:t>
            </w:r>
            <w:r w:rsidR="00CC7873" w:rsidRPr="004D7D10">
              <w:rPr>
                <w:b w:val="0"/>
                <w:bCs w:val="0"/>
                <w:i/>
                <w:iCs/>
              </w:rPr>
              <w:t xml:space="preserve">or other </w:t>
            </w:r>
            <w:r w:rsidR="00AF29C3">
              <w:rPr>
                <w:b w:val="0"/>
                <w:bCs w:val="0"/>
                <w:i/>
                <w:iCs/>
              </w:rPr>
              <w:t>expenses</w:t>
            </w:r>
            <w:r w:rsidR="00CC7873" w:rsidRPr="004D7D10">
              <w:rPr>
                <w:b w:val="0"/>
                <w:bCs w:val="0"/>
                <w:i/>
                <w:iCs/>
              </w:rPr>
              <w:t>, a</w:t>
            </w:r>
            <w:r w:rsidR="000A7B90">
              <w:rPr>
                <w:b w:val="0"/>
                <w:bCs w:val="0"/>
                <w:i/>
                <w:iCs/>
              </w:rPr>
              <w:t>s</w:t>
            </w:r>
            <w:r w:rsidR="00CC7873" w:rsidRPr="004D7D10">
              <w:rPr>
                <w:b w:val="0"/>
                <w:bCs w:val="0"/>
                <w:i/>
                <w:iCs/>
              </w:rPr>
              <w:t xml:space="preserve"> </w:t>
            </w:r>
            <w:r w:rsidR="000A7B90">
              <w:rPr>
                <w:b w:val="0"/>
                <w:bCs w:val="0"/>
                <w:i/>
                <w:iCs/>
              </w:rPr>
              <w:t xml:space="preserve">well as any campus space needs. </w:t>
            </w:r>
            <w:r w:rsidR="001B4150">
              <w:rPr>
                <w:b w:val="0"/>
                <w:bCs w:val="0"/>
                <w:i/>
                <w:iCs/>
              </w:rPr>
              <w:t>Provide a</w:t>
            </w:r>
            <w:r w:rsidR="009E4388">
              <w:rPr>
                <w:b w:val="0"/>
                <w:bCs w:val="0"/>
                <w:i/>
                <w:iCs/>
              </w:rPr>
              <w:t xml:space="preserve">n estimated sum total cost for your project. </w:t>
            </w:r>
            <w:r w:rsidR="001B4150">
              <w:rPr>
                <w:b w:val="0"/>
                <w:bCs w:val="0"/>
                <w:i/>
                <w:iCs/>
              </w:rPr>
              <w:t xml:space="preserve"> </w:t>
            </w:r>
            <w:r w:rsidR="00CC7873" w:rsidRPr="004D7D10">
              <w:rPr>
                <w:b w:val="0"/>
                <w:bCs w:val="0"/>
                <w:i/>
                <w:iCs/>
              </w:rPr>
              <w:t xml:space="preserve">  </w:t>
            </w:r>
          </w:p>
        </w:tc>
      </w:tr>
      <w:tr w:rsidR="00CC7873" w14:paraId="3F832B4F" w14:textId="77777777" w:rsidTr="00267160">
        <w:trPr>
          <w:trHeight w:val="2534"/>
        </w:trPr>
        <w:tc>
          <w:tcPr>
            <w:tcW w:w="13045" w:type="dxa"/>
          </w:tcPr>
          <w:p w14:paraId="0172E63A" w14:textId="77777777" w:rsidR="00CC7873" w:rsidRDefault="00CC7873" w:rsidP="00267160">
            <w:pPr>
              <w:pStyle w:val="ListParagraph"/>
              <w:numPr>
                <w:ilvl w:val="0"/>
                <w:numId w:val="3"/>
              </w:numPr>
            </w:pPr>
          </w:p>
          <w:p w14:paraId="2FF6E9A2" w14:textId="77777777" w:rsidR="00CC7873" w:rsidRDefault="00CC7873" w:rsidP="00267160">
            <w:pPr>
              <w:pStyle w:val="ListParagraph"/>
              <w:numPr>
                <w:ilvl w:val="0"/>
                <w:numId w:val="3"/>
              </w:numPr>
            </w:pPr>
          </w:p>
          <w:p w14:paraId="2E6DA5EC" w14:textId="77777777" w:rsidR="00CC7873" w:rsidRPr="00F141B4" w:rsidRDefault="00CC7873" w:rsidP="00267160">
            <w:pPr>
              <w:pStyle w:val="ListParagraph"/>
              <w:numPr>
                <w:ilvl w:val="0"/>
                <w:numId w:val="3"/>
              </w:numPr>
            </w:pPr>
          </w:p>
        </w:tc>
      </w:tr>
    </w:tbl>
    <w:p w14:paraId="29DC7BA3" w14:textId="0A7FD41E" w:rsidR="00CC7873" w:rsidRDefault="00CC7873"/>
    <w:tbl>
      <w:tblPr>
        <w:tblStyle w:val="GridTable4-Accent1"/>
        <w:tblW w:w="13068" w:type="dxa"/>
        <w:tblLayout w:type="fixed"/>
        <w:tblLook w:val="0420" w:firstRow="1" w:lastRow="0" w:firstColumn="0" w:lastColumn="0" w:noHBand="0" w:noVBand="1"/>
      </w:tblPr>
      <w:tblGrid>
        <w:gridCol w:w="324"/>
        <w:gridCol w:w="7120"/>
        <w:gridCol w:w="1824"/>
        <w:gridCol w:w="3800"/>
      </w:tblGrid>
      <w:tr w:rsidR="00962A22" w14:paraId="478905AA" w14:textId="77777777" w:rsidTr="00962A22">
        <w:trPr>
          <w:cnfStyle w:val="100000000000" w:firstRow="1" w:lastRow="0" w:firstColumn="0" w:lastColumn="0" w:oddVBand="0" w:evenVBand="0" w:oddHBand="0" w:evenHBand="0" w:firstRowFirstColumn="0" w:firstRowLastColumn="0" w:lastRowFirstColumn="0" w:lastRowLastColumn="0"/>
          <w:trHeight w:val="362"/>
        </w:trPr>
        <w:tc>
          <w:tcPr>
            <w:tcW w:w="7444" w:type="dxa"/>
            <w:gridSpan w:val="2"/>
          </w:tcPr>
          <w:p w14:paraId="254B047C" w14:textId="346749ED" w:rsidR="00962A22" w:rsidRDefault="00962A22">
            <w:r>
              <w:t>Key</w:t>
            </w:r>
            <w:r w:rsidR="0022041D">
              <w:t xml:space="preserve"> </w:t>
            </w:r>
            <w:r>
              <w:t>Deliverables, Events, Objectives, and/or Milestones</w:t>
            </w:r>
          </w:p>
        </w:tc>
        <w:tc>
          <w:tcPr>
            <w:tcW w:w="1824" w:type="dxa"/>
          </w:tcPr>
          <w:p w14:paraId="1280D061" w14:textId="77777777" w:rsidR="00962A22" w:rsidRDefault="00962A22"/>
        </w:tc>
        <w:tc>
          <w:tcPr>
            <w:tcW w:w="3800" w:type="dxa"/>
          </w:tcPr>
          <w:p w14:paraId="3DEBBEEC" w14:textId="68369F0E" w:rsidR="00962A22" w:rsidRDefault="00962A22"/>
        </w:tc>
      </w:tr>
      <w:tr w:rsidR="00962A22" w14:paraId="30C01FB6" w14:textId="77777777" w:rsidTr="00962A22">
        <w:trPr>
          <w:cnfStyle w:val="000000100000" w:firstRow="0" w:lastRow="0" w:firstColumn="0" w:lastColumn="0" w:oddVBand="0" w:evenVBand="0" w:oddHBand="1" w:evenHBand="0" w:firstRowFirstColumn="0" w:firstRowLastColumn="0" w:lastRowFirstColumn="0" w:lastRowLastColumn="0"/>
          <w:trHeight w:val="232"/>
        </w:trPr>
        <w:tc>
          <w:tcPr>
            <w:tcW w:w="7444" w:type="dxa"/>
            <w:gridSpan w:val="2"/>
          </w:tcPr>
          <w:p w14:paraId="19A5CF20" w14:textId="77777777" w:rsidR="00962A22" w:rsidRDefault="00962A22" w:rsidP="009143F0"/>
        </w:tc>
        <w:tc>
          <w:tcPr>
            <w:tcW w:w="1824" w:type="dxa"/>
          </w:tcPr>
          <w:p w14:paraId="1489E930" w14:textId="10876A7C" w:rsidR="00962A22" w:rsidRPr="00043E1B" w:rsidRDefault="00962A22" w:rsidP="00043E1B">
            <w:pPr>
              <w:jc w:val="center"/>
              <w:rPr>
                <w:color w:val="000000" w:themeColor="text1"/>
              </w:rPr>
            </w:pPr>
            <w:r>
              <w:rPr>
                <w:color w:val="000000" w:themeColor="text1"/>
              </w:rPr>
              <w:t>Anticipated Date</w:t>
            </w:r>
          </w:p>
        </w:tc>
        <w:tc>
          <w:tcPr>
            <w:tcW w:w="3800" w:type="dxa"/>
          </w:tcPr>
          <w:p w14:paraId="0EB64782" w14:textId="61D15E74" w:rsidR="00962A22" w:rsidRPr="00043E1B" w:rsidRDefault="0039156B" w:rsidP="00043E1B">
            <w:pPr>
              <w:jc w:val="center"/>
              <w:rPr>
                <w:color w:val="000000" w:themeColor="text1"/>
              </w:rPr>
            </w:pPr>
            <w:r>
              <w:rPr>
                <w:color w:val="000000" w:themeColor="text1"/>
              </w:rPr>
              <w:t>Responsible Party</w:t>
            </w:r>
          </w:p>
        </w:tc>
      </w:tr>
      <w:tr w:rsidR="00962A22" w14:paraId="184089F7" w14:textId="77777777" w:rsidTr="00962A22">
        <w:trPr>
          <w:trHeight w:val="232"/>
        </w:trPr>
        <w:tc>
          <w:tcPr>
            <w:tcW w:w="324" w:type="dxa"/>
          </w:tcPr>
          <w:p w14:paraId="6EAB2378" w14:textId="5FA0F184" w:rsidR="00962A22" w:rsidRDefault="00962A22" w:rsidP="009143F0">
            <w:r>
              <w:t>1.</w:t>
            </w:r>
          </w:p>
        </w:tc>
        <w:tc>
          <w:tcPr>
            <w:tcW w:w="7120" w:type="dxa"/>
          </w:tcPr>
          <w:p w14:paraId="438EC9BE" w14:textId="536EEDBB" w:rsidR="00962A22" w:rsidRDefault="00962A22" w:rsidP="009143F0"/>
        </w:tc>
        <w:tc>
          <w:tcPr>
            <w:tcW w:w="1824" w:type="dxa"/>
          </w:tcPr>
          <w:p w14:paraId="45C78AEC" w14:textId="77777777" w:rsidR="00962A22" w:rsidRPr="00B53917" w:rsidRDefault="00962A22" w:rsidP="009143F0">
            <w:pPr>
              <w:rPr>
                <w:i/>
                <w:iCs/>
              </w:rPr>
            </w:pPr>
          </w:p>
        </w:tc>
        <w:tc>
          <w:tcPr>
            <w:tcW w:w="3800" w:type="dxa"/>
          </w:tcPr>
          <w:p w14:paraId="58151EF4" w14:textId="10025D72" w:rsidR="00962A22" w:rsidRPr="00B53917" w:rsidRDefault="00962A22" w:rsidP="009143F0">
            <w:pPr>
              <w:rPr>
                <w:i/>
                <w:iCs/>
              </w:rPr>
            </w:pPr>
          </w:p>
        </w:tc>
      </w:tr>
      <w:tr w:rsidR="00962A22" w14:paraId="0B322738" w14:textId="77777777" w:rsidTr="00962A22">
        <w:trPr>
          <w:cnfStyle w:val="000000100000" w:firstRow="0" w:lastRow="0" w:firstColumn="0" w:lastColumn="0" w:oddVBand="0" w:evenVBand="0" w:oddHBand="1" w:evenHBand="0" w:firstRowFirstColumn="0" w:firstRowLastColumn="0" w:lastRowFirstColumn="0" w:lastRowLastColumn="0"/>
          <w:trHeight w:val="232"/>
        </w:trPr>
        <w:tc>
          <w:tcPr>
            <w:tcW w:w="324" w:type="dxa"/>
          </w:tcPr>
          <w:p w14:paraId="7EF99740" w14:textId="3536C71A" w:rsidR="00962A22" w:rsidRDefault="00962A22" w:rsidP="009143F0">
            <w:r>
              <w:t>2.</w:t>
            </w:r>
          </w:p>
        </w:tc>
        <w:tc>
          <w:tcPr>
            <w:tcW w:w="7120" w:type="dxa"/>
          </w:tcPr>
          <w:p w14:paraId="0958F9E4" w14:textId="608C0E18" w:rsidR="00962A22" w:rsidRDefault="00962A22" w:rsidP="009143F0"/>
        </w:tc>
        <w:tc>
          <w:tcPr>
            <w:tcW w:w="1824" w:type="dxa"/>
          </w:tcPr>
          <w:p w14:paraId="0A06E887" w14:textId="77777777" w:rsidR="00962A22" w:rsidRPr="00B53917" w:rsidRDefault="00962A22" w:rsidP="009143F0">
            <w:pPr>
              <w:rPr>
                <w:i/>
                <w:iCs/>
              </w:rPr>
            </w:pPr>
          </w:p>
        </w:tc>
        <w:tc>
          <w:tcPr>
            <w:tcW w:w="3800" w:type="dxa"/>
          </w:tcPr>
          <w:p w14:paraId="76580706" w14:textId="59401232" w:rsidR="00962A22" w:rsidRPr="00B53917" w:rsidRDefault="00962A22" w:rsidP="009143F0">
            <w:pPr>
              <w:rPr>
                <w:i/>
                <w:iCs/>
              </w:rPr>
            </w:pPr>
          </w:p>
        </w:tc>
      </w:tr>
      <w:tr w:rsidR="00962A22" w14:paraId="32F06B02" w14:textId="77777777" w:rsidTr="00962A22">
        <w:trPr>
          <w:trHeight w:val="232"/>
        </w:trPr>
        <w:tc>
          <w:tcPr>
            <w:tcW w:w="324" w:type="dxa"/>
          </w:tcPr>
          <w:p w14:paraId="4756277D" w14:textId="33A6F07D" w:rsidR="00962A22" w:rsidRDefault="00962A22" w:rsidP="00E30792">
            <w:r>
              <w:t>3.</w:t>
            </w:r>
          </w:p>
        </w:tc>
        <w:tc>
          <w:tcPr>
            <w:tcW w:w="7120" w:type="dxa"/>
          </w:tcPr>
          <w:p w14:paraId="3CA9F5AF" w14:textId="4E021296" w:rsidR="00962A22" w:rsidRDefault="00962A22" w:rsidP="00E30792"/>
        </w:tc>
        <w:tc>
          <w:tcPr>
            <w:tcW w:w="1824" w:type="dxa"/>
          </w:tcPr>
          <w:p w14:paraId="2E2A699E" w14:textId="77777777" w:rsidR="00962A22" w:rsidRPr="00B53917" w:rsidRDefault="00962A22" w:rsidP="00E30792">
            <w:pPr>
              <w:rPr>
                <w:i/>
                <w:iCs/>
              </w:rPr>
            </w:pPr>
          </w:p>
        </w:tc>
        <w:tc>
          <w:tcPr>
            <w:tcW w:w="3800" w:type="dxa"/>
          </w:tcPr>
          <w:p w14:paraId="1FFC3548" w14:textId="5AA2AF42" w:rsidR="00962A22" w:rsidRPr="00B53917" w:rsidRDefault="00962A22" w:rsidP="00E30792">
            <w:pPr>
              <w:rPr>
                <w:i/>
                <w:iCs/>
              </w:rPr>
            </w:pPr>
          </w:p>
        </w:tc>
      </w:tr>
      <w:tr w:rsidR="00962A22" w14:paraId="5AEF07AE" w14:textId="77777777" w:rsidTr="00962A22">
        <w:trPr>
          <w:cnfStyle w:val="000000100000" w:firstRow="0" w:lastRow="0" w:firstColumn="0" w:lastColumn="0" w:oddVBand="0" w:evenVBand="0" w:oddHBand="1" w:evenHBand="0" w:firstRowFirstColumn="0" w:firstRowLastColumn="0" w:lastRowFirstColumn="0" w:lastRowLastColumn="0"/>
          <w:trHeight w:val="242"/>
        </w:trPr>
        <w:tc>
          <w:tcPr>
            <w:tcW w:w="324" w:type="dxa"/>
          </w:tcPr>
          <w:p w14:paraId="4B85638C" w14:textId="59743726" w:rsidR="00962A22" w:rsidRDefault="00962A22" w:rsidP="00E30792">
            <w:r>
              <w:t>4.</w:t>
            </w:r>
          </w:p>
        </w:tc>
        <w:tc>
          <w:tcPr>
            <w:tcW w:w="7120" w:type="dxa"/>
          </w:tcPr>
          <w:p w14:paraId="28AA1841" w14:textId="11B00C8A" w:rsidR="00962A22" w:rsidRDefault="00962A22" w:rsidP="00E30792">
            <w:r>
              <w:t xml:space="preserve"> </w:t>
            </w:r>
          </w:p>
        </w:tc>
        <w:tc>
          <w:tcPr>
            <w:tcW w:w="1824" w:type="dxa"/>
          </w:tcPr>
          <w:p w14:paraId="03FAD778" w14:textId="77777777" w:rsidR="00962A22" w:rsidRDefault="00962A22" w:rsidP="00E30792"/>
        </w:tc>
        <w:tc>
          <w:tcPr>
            <w:tcW w:w="3800" w:type="dxa"/>
          </w:tcPr>
          <w:p w14:paraId="4AA43B8C" w14:textId="7812CACB" w:rsidR="00962A22" w:rsidRDefault="00962A22" w:rsidP="00E30792"/>
        </w:tc>
      </w:tr>
      <w:tr w:rsidR="00962A22" w14:paraId="4BD0818A" w14:textId="77777777" w:rsidTr="00962A22">
        <w:trPr>
          <w:trHeight w:val="232"/>
        </w:trPr>
        <w:tc>
          <w:tcPr>
            <w:tcW w:w="324" w:type="dxa"/>
          </w:tcPr>
          <w:p w14:paraId="31F07592" w14:textId="23A1CA0C" w:rsidR="00962A22" w:rsidRDefault="00962A22" w:rsidP="00E30792">
            <w:r>
              <w:t>5.</w:t>
            </w:r>
          </w:p>
        </w:tc>
        <w:tc>
          <w:tcPr>
            <w:tcW w:w="7120" w:type="dxa"/>
          </w:tcPr>
          <w:p w14:paraId="33DFBF63" w14:textId="77777777" w:rsidR="00962A22" w:rsidRDefault="00962A22" w:rsidP="00E30792"/>
        </w:tc>
        <w:tc>
          <w:tcPr>
            <w:tcW w:w="1824" w:type="dxa"/>
          </w:tcPr>
          <w:p w14:paraId="1936AF5B" w14:textId="77777777" w:rsidR="00962A22" w:rsidRDefault="00962A22" w:rsidP="00E30792"/>
        </w:tc>
        <w:tc>
          <w:tcPr>
            <w:tcW w:w="3800" w:type="dxa"/>
          </w:tcPr>
          <w:p w14:paraId="5E64B96D" w14:textId="7DAAB6E0" w:rsidR="00962A22" w:rsidRDefault="00962A22" w:rsidP="00E30792"/>
        </w:tc>
      </w:tr>
    </w:tbl>
    <w:p w14:paraId="2D078D92" w14:textId="031300C1" w:rsidR="000C3FE9" w:rsidRDefault="000C3FE9"/>
    <w:p w14:paraId="0B10A0F1" w14:textId="77777777" w:rsidR="005D0D11" w:rsidRDefault="005D0D11"/>
    <w:p w14:paraId="0D0E8B06" w14:textId="074F424C" w:rsidR="00951E99" w:rsidRDefault="006E4EAA" w:rsidP="006E4EAA">
      <w:pPr>
        <w:pStyle w:val="Heading2"/>
      </w:pPr>
      <w:proofErr w:type="gramStart"/>
      <w:r>
        <w:lastRenderedPageBreak/>
        <w:t>Sign-offs</w:t>
      </w:r>
      <w:proofErr w:type="gramEnd"/>
    </w:p>
    <w:tbl>
      <w:tblPr>
        <w:tblStyle w:val="GridTable5Dark-Accent1"/>
        <w:tblW w:w="13045" w:type="dxa"/>
        <w:tblLook w:val="0280" w:firstRow="0" w:lastRow="0" w:firstColumn="1" w:lastColumn="0" w:noHBand="1" w:noVBand="0"/>
      </w:tblPr>
      <w:tblGrid>
        <w:gridCol w:w="3505"/>
        <w:gridCol w:w="7110"/>
        <w:gridCol w:w="2430"/>
      </w:tblGrid>
      <w:tr w:rsidR="00043E1B" w14:paraId="695AB9E6" w14:textId="77777777" w:rsidTr="00CC7873">
        <w:trPr>
          <w:trHeight w:val="278"/>
        </w:trPr>
        <w:tc>
          <w:tcPr>
            <w:cnfStyle w:val="001000000000" w:firstRow="0" w:lastRow="0" w:firstColumn="1" w:lastColumn="0" w:oddVBand="0" w:evenVBand="0" w:oddHBand="0" w:evenHBand="0" w:firstRowFirstColumn="0" w:firstRowLastColumn="0" w:lastRowFirstColumn="0" w:lastRowLastColumn="0"/>
            <w:tcW w:w="3505" w:type="dxa"/>
          </w:tcPr>
          <w:p w14:paraId="1EC89F85" w14:textId="06391F13" w:rsidR="00043E1B" w:rsidRDefault="00F56512" w:rsidP="00A77883">
            <w:r>
              <w:t>Role</w:t>
            </w:r>
          </w:p>
        </w:tc>
        <w:tc>
          <w:tcPr>
            <w:cnfStyle w:val="000010000000" w:firstRow="0" w:lastRow="0" w:firstColumn="0" w:lastColumn="0" w:oddVBand="1" w:evenVBand="0" w:oddHBand="0" w:evenHBand="0" w:firstRowFirstColumn="0" w:firstRowLastColumn="0" w:lastRowFirstColumn="0" w:lastRowLastColumn="0"/>
            <w:tcW w:w="7110" w:type="dxa"/>
          </w:tcPr>
          <w:p w14:paraId="119C74E8" w14:textId="0B5EFBBA" w:rsidR="00043E1B" w:rsidRDefault="00F56512" w:rsidP="00F56512">
            <w:pPr>
              <w:jc w:val="center"/>
            </w:pPr>
            <w:r>
              <w:t>Name</w:t>
            </w:r>
            <w:r w:rsidR="00CC7873">
              <w:t>/s and Signature/s</w:t>
            </w:r>
          </w:p>
        </w:tc>
        <w:tc>
          <w:tcPr>
            <w:tcW w:w="2430" w:type="dxa"/>
          </w:tcPr>
          <w:p w14:paraId="3A3DA11D" w14:textId="53D7A2D9" w:rsidR="00043E1B" w:rsidRDefault="00043E1B" w:rsidP="00F56512">
            <w:pPr>
              <w:jc w:val="center"/>
              <w:cnfStyle w:val="000000000000" w:firstRow="0" w:lastRow="0" w:firstColumn="0" w:lastColumn="0" w:oddVBand="0" w:evenVBand="0" w:oddHBand="0" w:evenHBand="0" w:firstRowFirstColumn="0" w:firstRowLastColumn="0" w:lastRowFirstColumn="0" w:lastRowLastColumn="0"/>
            </w:pPr>
            <w:r>
              <w:t>Date</w:t>
            </w:r>
          </w:p>
        </w:tc>
      </w:tr>
      <w:tr w:rsidR="008F0948" w14:paraId="4586D935" w14:textId="47988546" w:rsidTr="00CC7873">
        <w:tc>
          <w:tcPr>
            <w:cnfStyle w:val="001000000000" w:firstRow="0" w:lastRow="0" w:firstColumn="1" w:lastColumn="0" w:oddVBand="0" w:evenVBand="0" w:oddHBand="0" w:evenHBand="0" w:firstRowFirstColumn="0" w:firstRowLastColumn="0" w:lastRowFirstColumn="0" w:lastRowLastColumn="0"/>
            <w:tcW w:w="3505" w:type="dxa"/>
          </w:tcPr>
          <w:p w14:paraId="40005177" w14:textId="77777777" w:rsidR="008F0948" w:rsidRDefault="00CC7873" w:rsidP="00A77883">
            <w:pPr>
              <w:rPr>
                <w:b w:val="0"/>
                <w:bCs w:val="0"/>
              </w:rPr>
            </w:pPr>
            <w:r>
              <w:t>Proposal</w:t>
            </w:r>
            <w:r w:rsidR="00F56512">
              <w:t xml:space="preserve"> Author</w:t>
            </w:r>
            <w:r>
              <w:t>/s</w:t>
            </w:r>
          </w:p>
          <w:p w14:paraId="709D14CB" w14:textId="77777777" w:rsidR="00CC7873" w:rsidRDefault="00CC7873" w:rsidP="00A77883">
            <w:pPr>
              <w:rPr>
                <w:b w:val="0"/>
                <w:bCs w:val="0"/>
              </w:rPr>
            </w:pPr>
          </w:p>
          <w:p w14:paraId="098D8442" w14:textId="67422BF4" w:rsidR="00CC7873" w:rsidRDefault="00CC7873" w:rsidP="00A77883"/>
        </w:tc>
        <w:tc>
          <w:tcPr>
            <w:cnfStyle w:val="000010000000" w:firstRow="0" w:lastRow="0" w:firstColumn="0" w:lastColumn="0" w:oddVBand="1" w:evenVBand="0" w:oddHBand="0" w:evenHBand="0" w:firstRowFirstColumn="0" w:firstRowLastColumn="0" w:lastRowFirstColumn="0" w:lastRowLastColumn="0"/>
            <w:tcW w:w="7110" w:type="dxa"/>
          </w:tcPr>
          <w:p w14:paraId="15179A4B" w14:textId="31C298AA" w:rsidR="008F0948" w:rsidRDefault="008F0948" w:rsidP="00A77883"/>
        </w:tc>
        <w:tc>
          <w:tcPr>
            <w:tcW w:w="2430" w:type="dxa"/>
          </w:tcPr>
          <w:p w14:paraId="413DA007" w14:textId="11676EC1" w:rsidR="008F0948" w:rsidRDefault="008F0948" w:rsidP="00A77883">
            <w:pPr>
              <w:cnfStyle w:val="000000000000" w:firstRow="0" w:lastRow="0" w:firstColumn="0" w:lastColumn="0" w:oddVBand="0" w:evenVBand="0" w:oddHBand="0" w:evenHBand="0" w:firstRowFirstColumn="0" w:firstRowLastColumn="0" w:lastRowFirstColumn="0" w:lastRowLastColumn="0"/>
            </w:pPr>
          </w:p>
        </w:tc>
      </w:tr>
      <w:tr w:rsidR="00CC7873" w14:paraId="7A20F110" w14:textId="77777777" w:rsidTr="00CC7873">
        <w:trPr>
          <w:trHeight w:val="260"/>
        </w:trPr>
        <w:tc>
          <w:tcPr>
            <w:cnfStyle w:val="001000000000" w:firstRow="0" w:lastRow="0" w:firstColumn="1" w:lastColumn="0" w:oddVBand="0" w:evenVBand="0" w:oddHBand="0" w:evenHBand="0" w:firstRowFirstColumn="0" w:firstRowLastColumn="0" w:lastRowFirstColumn="0" w:lastRowLastColumn="0"/>
            <w:tcW w:w="3505" w:type="dxa"/>
          </w:tcPr>
          <w:p w14:paraId="5C9400DE" w14:textId="77988AF3" w:rsidR="00CC7873" w:rsidRDefault="00854C5E" w:rsidP="00F56512">
            <w:r>
              <w:t>Department Chair</w:t>
            </w:r>
            <w:r w:rsidR="00B22619">
              <w:t>person</w:t>
            </w:r>
            <w:r>
              <w:t>/s of</w:t>
            </w:r>
            <w:r w:rsidR="001D1E97">
              <w:t xml:space="preserve"> each</w:t>
            </w:r>
            <w:r>
              <w:t xml:space="preserve"> </w:t>
            </w:r>
            <w:r w:rsidR="00B22619">
              <w:t>Proposal Author</w:t>
            </w:r>
            <w:r w:rsidR="001D1E97">
              <w:t>/</w:t>
            </w:r>
            <w:r w:rsidR="00B22619">
              <w:t>s</w:t>
            </w:r>
          </w:p>
        </w:tc>
        <w:tc>
          <w:tcPr>
            <w:cnfStyle w:val="000010000000" w:firstRow="0" w:lastRow="0" w:firstColumn="0" w:lastColumn="0" w:oddVBand="1" w:evenVBand="0" w:oddHBand="0" w:evenHBand="0" w:firstRowFirstColumn="0" w:firstRowLastColumn="0" w:lastRowFirstColumn="0" w:lastRowLastColumn="0"/>
            <w:tcW w:w="7110" w:type="dxa"/>
          </w:tcPr>
          <w:p w14:paraId="34F22083" w14:textId="77777777" w:rsidR="00CC7873" w:rsidRDefault="00CC7873" w:rsidP="00043E1B">
            <w:pPr>
              <w:tabs>
                <w:tab w:val="left" w:pos="1310"/>
              </w:tabs>
            </w:pPr>
          </w:p>
        </w:tc>
        <w:tc>
          <w:tcPr>
            <w:tcW w:w="2430" w:type="dxa"/>
          </w:tcPr>
          <w:p w14:paraId="47D60F97" w14:textId="77777777" w:rsidR="00CC7873" w:rsidRDefault="00CC7873" w:rsidP="00A77883">
            <w:pPr>
              <w:cnfStyle w:val="000000000000" w:firstRow="0" w:lastRow="0" w:firstColumn="0" w:lastColumn="0" w:oddVBand="0" w:evenVBand="0" w:oddHBand="0" w:evenHBand="0" w:firstRowFirstColumn="0" w:firstRowLastColumn="0" w:lastRowFirstColumn="0" w:lastRowLastColumn="0"/>
            </w:pPr>
          </w:p>
        </w:tc>
      </w:tr>
      <w:tr w:rsidR="008F0948" w14:paraId="7A8F6775" w14:textId="7430FEF6" w:rsidTr="00CC7873">
        <w:trPr>
          <w:trHeight w:val="260"/>
        </w:trPr>
        <w:tc>
          <w:tcPr>
            <w:cnfStyle w:val="001000000000" w:firstRow="0" w:lastRow="0" w:firstColumn="1" w:lastColumn="0" w:oddVBand="0" w:evenVBand="0" w:oddHBand="0" w:evenHBand="0" w:firstRowFirstColumn="0" w:firstRowLastColumn="0" w:lastRowFirstColumn="0" w:lastRowLastColumn="0"/>
            <w:tcW w:w="3505" w:type="dxa"/>
          </w:tcPr>
          <w:p w14:paraId="6147954D" w14:textId="3C2B2EC8" w:rsidR="008F0948" w:rsidRDefault="00043E1B" w:rsidP="00F56512">
            <w:r>
              <w:t>Dean</w:t>
            </w:r>
            <w:r w:rsidR="00CC7873">
              <w:t xml:space="preserve"> </w:t>
            </w:r>
            <w:r w:rsidR="001D1E97">
              <w:t>for each Proposal Author</w:t>
            </w:r>
            <w:r w:rsidR="009E4388">
              <w:t>/s</w:t>
            </w:r>
          </w:p>
        </w:tc>
        <w:tc>
          <w:tcPr>
            <w:cnfStyle w:val="000010000000" w:firstRow="0" w:lastRow="0" w:firstColumn="0" w:lastColumn="0" w:oddVBand="1" w:evenVBand="0" w:oddHBand="0" w:evenHBand="0" w:firstRowFirstColumn="0" w:firstRowLastColumn="0" w:lastRowFirstColumn="0" w:lastRowLastColumn="0"/>
            <w:tcW w:w="7110" w:type="dxa"/>
          </w:tcPr>
          <w:p w14:paraId="12379D04" w14:textId="1E64E0CD" w:rsidR="008F0948" w:rsidRDefault="008F0948" w:rsidP="00043E1B">
            <w:pPr>
              <w:tabs>
                <w:tab w:val="left" w:pos="1310"/>
              </w:tabs>
            </w:pPr>
          </w:p>
        </w:tc>
        <w:tc>
          <w:tcPr>
            <w:tcW w:w="2430" w:type="dxa"/>
          </w:tcPr>
          <w:p w14:paraId="16B21C14" w14:textId="1B7642CC" w:rsidR="008F0948" w:rsidRDefault="008F0948" w:rsidP="00A77883">
            <w:pPr>
              <w:cnfStyle w:val="000000000000" w:firstRow="0" w:lastRow="0" w:firstColumn="0" w:lastColumn="0" w:oddVBand="0" w:evenVBand="0" w:oddHBand="0" w:evenHBand="0" w:firstRowFirstColumn="0" w:firstRowLastColumn="0" w:lastRowFirstColumn="0" w:lastRowLastColumn="0"/>
            </w:pPr>
          </w:p>
        </w:tc>
      </w:tr>
      <w:tr w:rsidR="00B22619" w14:paraId="2EEB2987" w14:textId="77777777" w:rsidTr="00CC7873">
        <w:trPr>
          <w:trHeight w:val="260"/>
        </w:trPr>
        <w:tc>
          <w:tcPr>
            <w:cnfStyle w:val="001000000000" w:firstRow="0" w:lastRow="0" w:firstColumn="1" w:lastColumn="0" w:oddVBand="0" w:evenVBand="0" w:oddHBand="0" w:evenHBand="0" w:firstRowFirstColumn="0" w:firstRowLastColumn="0" w:lastRowFirstColumn="0" w:lastRowLastColumn="0"/>
            <w:tcW w:w="3505" w:type="dxa"/>
          </w:tcPr>
          <w:p w14:paraId="0340EC4F" w14:textId="5E14AE19" w:rsidR="00B22619" w:rsidRDefault="00DB7236" w:rsidP="00F56512">
            <w:r>
              <w:t>College Prioritization of Proposals</w:t>
            </w:r>
          </w:p>
        </w:tc>
        <w:tc>
          <w:tcPr>
            <w:cnfStyle w:val="000010000000" w:firstRow="0" w:lastRow="0" w:firstColumn="0" w:lastColumn="0" w:oddVBand="1" w:evenVBand="0" w:oddHBand="0" w:evenHBand="0" w:firstRowFirstColumn="0" w:firstRowLastColumn="0" w:lastRowFirstColumn="0" w:lastRowLastColumn="0"/>
            <w:tcW w:w="7110" w:type="dxa"/>
          </w:tcPr>
          <w:p w14:paraId="6CB638FC" w14:textId="67CBE95C" w:rsidR="00B22619" w:rsidRDefault="0027703D" w:rsidP="00043E1B">
            <w:pPr>
              <w:tabs>
                <w:tab w:val="left" w:pos="1310"/>
              </w:tabs>
            </w:pPr>
            <w:r>
              <w:rPr>
                <w:color w:val="595959" w:themeColor="text1" w:themeTint="A6"/>
              </w:rPr>
              <w:t>As indicated above, deans of colleges with many proposals may choose to prioritize or otherwise vet them in consultation with their faculty. They should explain th</w:t>
            </w:r>
            <w:r w:rsidR="00286F8E">
              <w:rPr>
                <w:color w:val="595959" w:themeColor="text1" w:themeTint="A6"/>
              </w:rPr>
              <w:t>is</w:t>
            </w:r>
            <w:r>
              <w:rPr>
                <w:color w:val="595959" w:themeColor="text1" w:themeTint="A6"/>
              </w:rPr>
              <w:t xml:space="preserve"> appraisal briefly in an attached memo. </w:t>
            </w:r>
            <w:r>
              <w:t xml:space="preserve"> </w:t>
            </w:r>
            <w:r w:rsidR="00DB7236">
              <w:t xml:space="preserve"> </w:t>
            </w:r>
          </w:p>
        </w:tc>
        <w:tc>
          <w:tcPr>
            <w:tcW w:w="2430" w:type="dxa"/>
          </w:tcPr>
          <w:p w14:paraId="25B514C9" w14:textId="77777777" w:rsidR="00B22619" w:rsidRDefault="00B22619" w:rsidP="00A77883">
            <w:pPr>
              <w:cnfStyle w:val="000000000000" w:firstRow="0" w:lastRow="0" w:firstColumn="0" w:lastColumn="0" w:oddVBand="0" w:evenVBand="0" w:oddHBand="0" w:evenHBand="0" w:firstRowFirstColumn="0" w:firstRowLastColumn="0" w:lastRowFirstColumn="0" w:lastRowLastColumn="0"/>
            </w:pPr>
          </w:p>
        </w:tc>
      </w:tr>
      <w:tr w:rsidR="008F0948" w14:paraId="350728B2" w14:textId="49EBF6B8" w:rsidTr="00CC7873">
        <w:tc>
          <w:tcPr>
            <w:cnfStyle w:val="001000000000" w:firstRow="0" w:lastRow="0" w:firstColumn="1" w:lastColumn="0" w:oddVBand="0" w:evenVBand="0" w:oddHBand="0" w:evenHBand="0" w:firstRowFirstColumn="0" w:firstRowLastColumn="0" w:lastRowFirstColumn="0" w:lastRowLastColumn="0"/>
            <w:tcW w:w="3505" w:type="dxa"/>
          </w:tcPr>
          <w:p w14:paraId="6A80FEDE" w14:textId="2884DE8C" w:rsidR="008F0948" w:rsidRDefault="00043E1B" w:rsidP="00A77883">
            <w:r>
              <w:t>Office of the Provost</w:t>
            </w:r>
          </w:p>
        </w:tc>
        <w:tc>
          <w:tcPr>
            <w:cnfStyle w:val="000010000000" w:firstRow="0" w:lastRow="0" w:firstColumn="0" w:lastColumn="0" w:oddVBand="1" w:evenVBand="0" w:oddHBand="0" w:evenHBand="0" w:firstRowFirstColumn="0" w:firstRowLastColumn="0" w:lastRowFirstColumn="0" w:lastRowLastColumn="0"/>
            <w:tcW w:w="7110" w:type="dxa"/>
          </w:tcPr>
          <w:p w14:paraId="71BE8527" w14:textId="5B209FC5" w:rsidR="008F0948" w:rsidRPr="000C3FE9" w:rsidRDefault="008F0948" w:rsidP="00A77883">
            <w:pPr>
              <w:pStyle w:val="NoSpacing"/>
            </w:pPr>
          </w:p>
        </w:tc>
        <w:tc>
          <w:tcPr>
            <w:tcW w:w="2430" w:type="dxa"/>
          </w:tcPr>
          <w:p w14:paraId="7C64C74F" w14:textId="77777777" w:rsidR="008F0948" w:rsidRDefault="008F0948" w:rsidP="00A77883">
            <w:pPr>
              <w:pStyle w:val="NoSpacing"/>
              <w:cnfStyle w:val="000000000000" w:firstRow="0" w:lastRow="0" w:firstColumn="0" w:lastColumn="0" w:oddVBand="0" w:evenVBand="0" w:oddHBand="0" w:evenHBand="0" w:firstRowFirstColumn="0" w:firstRowLastColumn="0" w:lastRowFirstColumn="0" w:lastRowLastColumn="0"/>
            </w:pPr>
          </w:p>
        </w:tc>
      </w:tr>
    </w:tbl>
    <w:p w14:paraId="24B68809" w14:textId="77777777" w:rsidR="008F0948" w:rsidRDefault="008F0948" w:rsidP="00951E99"/>
    <w:sectPr w:rsidR="008F0948" w:rsidSect="00043E1B">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ECCF2" w14:textId="77777777" w:rsidR="00560F7D" w:rsidRDefault="00560F7D" w:rsidP="000C3FE9">
      <w:pPr>
        <w:spacing w:after="0" w:line="240" w:lineRule="auto"/>
      </w:pPr>
      <w:r>
        <w:separator/>
      </w:r>
    </w:p>
  </w:endnote>
  <w:endnote w:type="continuationSeparator" w:id="0">
    <w:p w14:paraId="42565299" w14:textId="77777777" w:rsidR="00560F7D" w:rsidRDefault="00560F7D" w:rsidP="000C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83C0" w14:textId="77777777" w:rsidR="006E494A" w:rsidRDefault="006E494A">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B57D" w14:textId="77777777" w:rsidR="00560F7D" w:rsidRDefault="00560F7D" w:rsidP="000C3FE9">
      <w:pPr>
        <w:spacing w:after="0" w:line="240" w:lineRule="auto"/>
      </w:pPr>
      <w:r>
        <w:separator/>
      </w:r>
    </w:p>
  </w:footnote>
  <w:footnote w:type="continuationSeparator" w:id="0">
    <w:p w14:paraId="5A99977A" w14:textId="77777777" w:rsidR="00560F7D" w:rsidRDefault="00560F7D" w:rsidP="000C3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52EB" w14:textId="270376DE" w:rsidR="006E494A" w:rsidRDefault="006E494A">
    <w:pPr>
      <w:pStyle w:val="Header"/>
    </w:pPr>
    <w:r>
      <w:rPr>
        <w:noProof/>
      </w:rPr>
      <w:drawing>
        <wp:anchor distT="0" distB="0" distL="114300" distR="114300" simplePos="0" relativeHeight="251658240" behindDoc="0" locked="0" layoutInCell="1" allowOverlap="1" wp14:anchorId="4AF3E5B5" wp14:editId="106948DC">
          <wp:simplePos x="0" y="0"/>
          <wp:positionH relativeFrom="column">
            <wp:posOffset>2799715</wp:posOffset>
          </wp:positionH>
          <wp:positionV relativeFrom="paragraph">
            <wp:posOffset>-268419</wp:posOffset>
          </wp:positionV>
          <wp:extent cx="2618105" cy="617220"/>
          <wp:effectExtent l="0" t="0" r="0" b="0"/>
          <wp:wrapThrough wrapText="bothSides">
            <wp:wrapPolygon edited="0">
              <wp:start x="10216" y="0"/>
              <wp:lineTo x="9116" y="4000"/>
              <wp:lineTo x="8330" y="8667"/>
              <wp:lineTo x="0" y="10667"/>
              <wp:lineTo x="0" y="19333"/>
              <wp:lineTo x="8487" y="20667"/>
              <wp:lineTo x="13045" y="20667"/>
              <wp:lineTo x="21375" y="19333"/>
              <wp:lineTo x="21375" y="10667"/>
              <wp:lineTo x="13045" y="10000"/>
              <wp:lineTo x="12102" y="4000"/>
              <wp:lineTo x="11159" y="0"/>
              <wp:lineTo x="10216" y="0"/>
            </wp:wrapPolygon>
          </wp:wrapThrough>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8105" cy="61722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44140"/>
    <w:multiLevelType w:val="hybridMultilevel"/>
    <w:tmpl w:val="D954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FF2EBC"/>
    <w:multiLevelType w:val="hybridMultilevel"/>
    <w:tmpl w:val="179C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627704"/>
    <w:multiLevelType w:val="hybridMultilevel"/>
    <w:tmpl w:val="3422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818334">
    <w:abstractNumId w:val="0"/>
  </w:num>
  <w:num w:numId="2" w16cid:durableId="499665401">
    <w:abstractNumId w:val="1"/>
  </w:num>
  <w:num w:numId="3" w16cid:durableId="711734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zsDQ1MjA3MTY0MLVU0lEKTi0uzszPAykwqgUAHae7KCwAAAA="/>
  </w:docVars>
  <w:rsids>
    <w:rsidRoot w:val="000C3FE9"/>
    <w:rsid w:val="000063C6"/>
    <w:rsid w:val="00012FB7"/>
    <w:rsid w:val="000201EA"/>
    <w:rsid w:val="00022DC6"/>
    <w:rsid w:val="00030DB2"/>
    <w:rsid w:val="00032D46"/>
    <w:rsid w:val="00043E1B"/>
    <w:rsid w:val="00047C2F"/>
    <w:rsid w:val="00057354"/>
    <w:rsid w:val="000A02C5"/>
    <w:rsid w:val="000A1A97"/>
    <w:rsid w:val="000A7B90"/>
    <w:rsid w:val="000C0EB8"/>
    <w:rsid w:val="000C3FE9"/>
    <w:rsid w:val="000C436F"/>
    <w:rsid w:val="000C503D"/>
    <w:rsid w:val="000C5E76"/>
    <w:rsid w:val="000C71A7"/>
    <w:rsid w:val="000D1088"/>
    <w:rsid w:val="000D3604"/>
    <w:rsid w:val="000E2034"/>
    <w:rsid w:val="00106AFD"/>
    <w:rsid w:val="0011236B"/>
    <w:rsid w:val="00121A8F"/>
    <w:rsid w:val="001635BF"/>
    <w:rsid w:val="00170F29"/>
    <w:rsid w:val="001A6119"/>
    <w:rsid w:val="001B4150"/>
    <w:rsid w:val="001B48DA"/>
    <w:rsid w:val="001C63D2"/>
    <w:rsid w:val="001D1E97"/>
    <w:rsid w:val="001D4E1F"/>
    <w:rsid w:val="001D518E"/>
    <w:rsid w:val="002014DA"/>
    <w:rsid w:val="00201FC0"/>
    <w:rsid w:val="0020628B"/>
    <w:rsid w:val="0022041D"/>
    <w:rsid w:val="002230EF"/>
    <w:rsid w:val="00253C4A"/>
    <w:rsid w:val="00254DB1"/>
    <w:rsid w:val="00255216"/>
    <w:rsid w:val="00255D6D"/>
    <w:rsid w:val="0025653E"/>
    <w:rsid w:val="002617B8"/>
    <w:rsid w:val="00275FFE"/>
    <w:rsid w:val="0027703D"/>
    <w:rsid w:val="0028062A"/>
    <w:rsid w:val="00284080"/>
    <w:rsid w:val="0028496F"/>
    <w:rsid w:val="00286F8E"/>
    <w:rsid w:val="002A34F9"/>
    <w:rsid w:val="002B7609"/>
    <w:rsid w:val="002C4B19"/>
    <w:rsid w:val="002D0184"/>
    <w:rsid w:val="002D5DFD"/>
    <w:rsid w:val="002E39A3"/>
    <w:rsid w:val="002F5417"/>
    <w:rsid w:val="002F6E71"/>
    <w:rsid w:val="00313D90"/>
    <w:rsid w:val="00317567"/>
    <w:rsid w:val="00325411"/>
    <w:rsid w:val="00327938"/>
    <w:rsid w:val="00332EB0"/>
    <w:rsid w:val="00333450"/>
    <w:rsid w:val="00345F4D"/>
    <w:rsid w:val="00352F9C"/>
    <w:rsid w:val="00362A33"/>
    <w:rsid w:val="00362F5B"/>
    <w:rsid w:val="00371517"/>
    <w:rsid w:val="0039156B"/>
    <w:rsid w:val="00392C0E"/>
    <w:rsid w:val="003A10CC"/>
    <w:rsid w:val="003A16A3"/>
    <w:rsid w:val="003C53EA"/>
    <w:rsid w:val="003D2A1F"/>
    <w:rsid w:val="003E67B2"/>
    <w:rsid w:val="003E6DB7"/>
    <w:rsid w:val="003F323E"/>
    <w:rsid w:val="003F604E"/>
    <w:rsid w:val="0040152F"/>
    <w:rsid w:val="004070FF"/>
    <w:rsid w:val="00414241"/>
    <w:rsid w:val="004247B7"/>
    <w:rsid w:val="00443BEF"/>
    <w:rsid w:val="004442C3"/>
    <w:rsid w:val="004454CC"/>
    <w:rsid w:val="00466CC8"/>
    <w:rsid w:val="00477340"/>
    <w:rsid w:val="00484B05"/>
    <w:rsid w:val="00497170"/>
    <w:rsid w:val="004B1647"/>
    <w:rsid w:val="004B489A"/>
    <w:rsid w:val="004C00E8"/>
    <w:rsid w:val="004C4AE2"/>
    <w:rsid w:val="004D7001"/>
    <w:rsid w:val="004D7D10"/>
    <w:rsid w:val="00505AAC"/>
    <w:rsid w:val="005120A5"/>
    <w:rsid w:val="00512B53"/>
    <w:rsid w:val="0051516E"/>
    <w:rsid w:val="005274ED"/>
    <w:rsid w:val="00560F7D"/>
    <w:rsid w:val="005653B3"/>
    <w:rsid w:val="00572802"/>
    <w:rsid w:val="00574BA3"/>
    <w:rsid w:val="00582550"/>
    <w:rsid w:val="005B06EA"/>
    <w:rsid w:val="005B331D"/>
    <w:rsid w:val="005B627F"/>
    <w:rsid w:val="005B6553"/>
    <w:rsid w:val="005C13F2"/>
    <w:rsid w:val="005C3DCB"/>
    <w:rsid w:val="005D0D11"/>
    <w:rsid w:val="005D6659"/>
    <w:rsid w:val="005E2193"/>
    <w:rsid w:val="005F02C4"/>
    <w:rsid w:val="005F17AE"/>
    <w:rsid w:val="005F2B79"/>
    <w:rsid w:val="005F3C24"/>
    <w:rsid w:val="00604C71"/>
    <w:rsid w:val="00605285"/>
    <w:rsid w:val="006135CE"/>
    <w:rsid w:val="00616F10"/>
    <w:rsid w:val="00636771"/>
    <w:rsid w:val="00680A53"/>
    <w:rsid w:val="006D1907"/>
    <w:rsid w:val="006E494A"/>
    <w:rsid w:val="006E4EAA"/>
    <w:rsid w:val="006F2AA5"/>
    <w:rsid w:val="00700090"/>
    <w:rsid w:val="00702820"/>
    <w:rsid w:val="00721620"/>
    <w:rsid w:val="00737E77"/>
    <w:rsid w:val="00753E5B"/>
    <w:rsid w:val="00755FC2"/>
    <w:rsid w:val="00757B58"/>
    <w:rsid w:val="0076675D"/>
    <w:rsid w:val="00771EC9"/>
    <w:rsid w:val="00772CAD"/>
    <w:rsid w:val="0077611F"/>
    <w:rsid w:val="00794046"/>
    <w:rsid w:val="007A594C"/>
    <w:rsid w:val="007D3AF7"/>
    <w:rsid w:val="007D3D15"/>
    <w:rsid w:val="007E7399"/>
    <w:rsid w:val="007F1E8B"/>
    <w:rsid w:val="007F6315"/>
    <w:rsid w:val="00830E9C"/>
    <w:rsid w:val="008342EF"/>
    <w:rsid w:val="00834F30"/>
    <w:rsid w:val="00837989"/>
    <w:rsid w:val="00854C5E"/>
    <w:rsid w:val="00855435"/>
    <w:rsid w:val="008669FE"/>
    <w:rsid w:val="00882CF7"/>
    <w:rsid w:val="008927BD"/>
    <w:rsid w:val="008A14EC"/>
    <w:rsid w:val="008A3BC2"/>
    <w:rsid w:val="008B3BDB"/>
    <w:rsid w:val="008C20FF"/>
    <w:rsid w:val="008C2740"/>
    <w:rsid w:val="008D0C55"/>
    <w:rsid w:val="008D46E7"/>
    <w:rsid w:val="008E738C"/>
    <w:rsid w:val="008F0948"/>
    <w:rsid w:val="008F7B74"/>
    <w:rsid w:val="0090316F"/>
    <w:rsid w:val="00911DD9"/>
    <w:rsid w:val="00911F46"/>
    <w:rsid w:val="009143F0"/>
    <w:rsid w:val="00915483"/>
    <w:rsid w:val="00921B82"/>
    <w:rsid w:val="00930EF6"/>
    <w:rsid w:val="00944C71"/>
    <w:rsid w:val="00951E99"/>
    <w:rsid w:val="00951F42"/>
    <w:rsid w:val="00953F52"/>
    <w:rsid w:val="00962A22"/>
    <w:rsid w:val="00965B09"/>
    <w:rsid w:val="0097499C"/>
    <w:rsid w:val="00975EC9"/>
    <w:rsid w:val="009760FF"/>
    <w:rsid w:val="0099050E"/>
    <w:rsid w:val="009A0C27"/>
    <w:rsid w:val="009B04F3"/>
    <w:rsid w:val="009C0611"/>
    <w:rsid w:val="009C7B08"/>
    <w:rsid w:val="009D05CE"/>
    <w:rsid w:val="009E40F4"/>
    <w:rsid w:val="009E4388"/>
    <w:rsid w:val="009E65D9"/>
    <w:rsid w:val="00A143C5"/>
    <w:rsid w:val="00A30BB1"/>
    <w:rsid w:val="00A44332"/>
    <w:rsid w:val="00A461FF"/>
    <w:rsid w:val="00A62D7B"/>
    <w:rsid w:val="00A6679A"/>
    <w:rsid w:val="00A72DB7"/>
    <w:rsid w:val="00AA797C"/>
    <w:rsid w:val="00AB1397"/>
    <w:rsid w:val="00AB493E"/>
    <w:rsid w:val="00AB6AA2"/>
    <w:rsid w:val="00AC2BD5"/>
    <w:rsid w:val="00AD3B3F"/>
    <w:rsid w:val="00AE228F"/>
    <w:rsid w:val="00AF2220"/>
    <w:rsid w:val="00AF29C3"/>
    <w:rsid w:val="00B03F09"/>
    <w:rsid w:val="00B0527E"/>
    <w:rsid w:val="00B22619"/>
    <w:rsid w:val="00B25C81"/>
    <w:rsid w:val="00B33081"/>
    <w:rsid w:val="00B353C5"/>
    <w:rsid w:val="00B53917"/>
    <w:rsid w:val="00B5664E"/>
    <w:rsid w:val="00B63BE5"/>
    <w:rsid w:val="00B66492"/>
    <w:rsid w:val="00B70C68"/>
    <w:rsid w:val="00B71DC2"/>
    <w:rsid w:val="00B77FA4"/>
    <w:rsid w:val="00B83185"/>
    <w:rsid w:val="00B8437C"/>
    <w:rsid w:val="00BA154F"/>
    <w:rsid w:val="00BD1D01"/>
    <w:rsid w:val="00BE139E"/>
    <w:rsid w:val="00BE1CE1"/>
    <w:rsid w:val="00BF0453"/>
    <w:rsid w:val="00C1302E"/>
    <w:rsid w:val="00C2513C"/>
    <w:rsid w:val="00C441E1"/>
    <w:rsid w:val="00C44DD6"/>
    <w:rsid w:val="00C450D9"/>
    <w:rsid w:val="00C56659"/>
    <w:rsid w:val="00C6204D"/>
    <w:rsid w:val="00C6495C"/>
    <w:rsid w:val="00C65709"/>
    <w:rsid w:val="00C6775A"/>
    <w:rsid w:val="00C70122"/>
    <w:rsid w:val="00C86D7B"/>
    <w:rsid w:val="00C87F9A"/>
    <w:rsid w:val="00C936F3"/>
    <w:rsid w:val="00C93B95"/>
    <w:rsid w:val="00C93CDA"/>
    <w:rsid w:val="00C94F5C"/>
    <w:rsid w:val="00CA20A7"/>
    <w:rsid w:val="00CB3104"/>
    <w:rsid w:val="00CB44FF"/>
    <w:rsid w:val="00CB5D18"/>
    <w:rsid w:val="00CC7873"/>
    <w:rsid w:val="00CE4665"/>
    <w:rsid w:val="00CF55D3"/>
    <w:rsid w:val="00D15F1D"/>
    <w:rsid w:val="00D17ABD"/>
    <w:rsid w:val="00D30009"/>
    <w:rsid w:val="00D373CD"/>
    <w:rsid w:val="00D55F55"/>
    <w:rsid w:val="00D57D97"/>
    <w:rsid w:val="00D6487F"/>
    <w:rsid w:val="00DB7236"/>
    <w:rsid w:val="00DB762E"/>
    <w:rsid w:val="00DE4049"/>
    <w:rsid w:val="00DE5798"/>
    <w:rsid w:val="00DF7339"/>
    <w:rsid w:val="00E13E8E"/>
    <w:rsid w:val="00E275A1"/>
    <w:rsid w:val="00E30792"/>
    <w:rsid w:val="00E75EE2"/>
    <w:rsid w:val="00E76FD0"/>
    <w:rsid w:val="00E840B0"/>
    <w:rsid w:val="00E924B5"/>
    <w:rsid w:val="00EC56E2"/>
    <w:rsid w:val="00EC7E20"/>
    <w:rsid w:val="00EF3E2D"/>
    <w:rsid w:val="00F014CA"/>
    <w:rsid w:val="00F039AB"/>
    <w:rsid w:val="00F10584"/>
    <w:rsid w:val="00F141B4"/>
    <w:rsid w:val="00F21AF4"/>
    <w:rsid w:val="00F240F4"/>
    <w:rsid w:val="00F259BD"/>
    <w:rsid w:val="00F358EE"/>
    <w:rsid w:val="00F35969"/>
    <w:rsid w:val="00F35FD7"/>
    <w:rsid w:val="00F50243"/>
    <w:rsid w:val="00F52772"/>
    <w:rsid w:val="00F53830"/>
    <w:rsid w:val="00F56512"/>
    <w:rsid w:val="00F80809"/>
    <w:rsid w:val="00F81B05"/>
    <w:rsid w:val="00F84B56"/>
    <w:rsid w:val="00F93A20"/>
    <w:rsid w:val="00F94EAB"/>
    <w:rsid w:val="00FB0E72"/>
    <w:rsid w:val="00FD6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E6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E1B"/>
  </w:style>
  <w:style w:type="paragraph" w:styleId="Heading1">
    <w:name w:val="heading 1"/>
    <w:basedOn w:val="Normal"/>
    <w:next w:val="Normal"/>
    <w:link w:val="Heading1Char"/>
    <w:uiPriority w:val="9"/>
    <w:qFormat/>
    <w:rsid w:val="006E49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4E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FE9"/>
  </w:style>
  <w:style w:type="paragraph" w:styleId="Footer">
    <w:name w:val="footer"/>
    <w:basedOn w:val="Normal"/>
    <w:link w:val="FooterChar"/>
    <w:uiPriority w:val="99"/>
    <w:unhideWhenUsed/>
    <w:qFormat/>
    <w:rsid w:val="000C3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FE9"/>
  </w:style>
  <w:style w:type="table" w:styleId="TableGrid">
    <w:name w:val="Table Grid"/>
    <w:basedOn w:val="TableNormal"/>
    <w:uiPriority w:val="39"/>
    <w:rsid w:val="000C3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3FE9"/>
    <w:pPr>
      <w:spacing w:after="0" w:line="240" w:lineRule="auto"/>
    </w:pPr>
  </w:style>
  <w:style w:type="character" w:customStyle="1" w:styleId="Heading1Char">
    <w:name w:val="Heading 1 Char"/>
    <w:basedOn w:val="DefaultParagraphFont"/>
    <w:link w:val="Heading1"/>
    <w:uiPriority w:val="9"/>
    <w:rsid w:val="006E494A"/>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90316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0316F"/>
    <w:rPr>
      <w:rFonts w:eastAsiaTheme="minorEastAsia"/>
      <w:color w:val="5A5A5A" w:themeColor="text1" w:themeTint="A5"/>
      <w:spacing w:val="15"/>
    </w:rPr>
  </w:style>
  <w:style w:type="table" w:styleId="TableGridLight">
    <w:name w:val="Grid Table Light"/>
    <w:basedOn w:val="TableNormal"/>
    <w:uiPriority w:val="40"/>
    <w:rsid w:val="009031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1">
    <w:name w:val="Grid Table 3 Accent 1"/>
    <w:basedOn w:val="TableNormal"/>
    <w:uiPriority w:val="48"/>
    <w:rsid w:val="009031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5Dark-Accent1">
    <w:name w:val="Grid Table 5 Dark Accent 1"/>
    <w:basedOn w:val="TableNormal"/>
    <w:uiPriority w:val="50"/>
    <w:rsid w:val="009031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9031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90316F"/>
    <w:pPr>
      <w:ind w:left="720"/>
      <w:contextualSpacing/>
    </w:pPr>
  </w:style>
  <w:style w:type="paragraph" w:customStyle="1" w:styleId="HeadingwithLine">
    <w:name w:val="Heading with Line"/>
    <w:basedOn w:val="Heading1"/>
    <w:link w:val="HeadingwithLineChar"/>
    <w:qFormat/>
    <w:rsid w:val="00C6495C"/>
  </w:style>
  <w:style w:type="paragraph" w:customStyle="1" w:styleId="HeadingLine">
    <w:name w:val="Heading Line"/>
    <w:basedOn w:val="Normal"/>
    <w:link w:val="HeadingLineChar"/>
    <w:rsid w:val="00F141B4"/>
    <w:pPr>
      <w:keepNext/>
      <w:keepLines/>
      <w:pBdr>
        <w:bottom w:val="single" w:sz="4" w:space="1" w:color="BCB8AC"/>
      </w:pBdr>
      <w:spacing w:before="360" w:after="240" w:line="300" w:lineRule="auto"/>
      <w:outlineLvl w:val="0"/>
    </w:pPr>
    <w:rPr>
      <w:rFonts w:asciiTheme="majorHAnsi" w:eastAsia="Times New Roman" w:hAnsiTheme="majorHAnsi" w:cs="Times New Roman"/>
      <w:b/>
      <w:color w:val="4472C4" w:themeColor="accent1"/>
      <w:sz w:val="32"/>
      <w:lang w:eastAsia="ja-JP"/>
    </w:rPr>
  </w:style>
  <w:style w:type="character" w:customStyle="1" w:styleId="HeadingwithLineChar">
    <w:name w:val="Heading with Line Char"/>
    <w:basedOn w:val="Heading1Char"/>
    <w:link w:val="HeadingwithLine"/>
    <w:rsid w:val="00C6495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4E1F"/>
    <w:rPr>
      <w:rFonts w:asciiTheme="majorHAnsi" w:eastAsiaTheme="majorEastAsia" w:hAnsiTheme="majorHAnsi" w:cstheme="majorBidi"/>
      <w:color w:val="2F5496" w:themeColor="accent1" w:themeShade="BF"/>
      <w:sz w:val="26"/>
      <w:szCs w:val="26"/>
    </w:rPr>
  </w:style>
  <w:style w:type="character" w:customStyle="1" w:styleId="HeadingLineChar">
    <w:name w:val="Heading Line Char"/>
    <w:basedOn w:val="DefaultParagraphFont"/>
    <w:link w:val="HeadingLine"/>
    <w:rsid w:val="00F141B4"/>
    <w:rPr>
      <w:rFonts w:asciiTheme="majorHAnsi" w:eastAsia="Times New Roman" w:hAnsiTheme="majorHAnsi" w:cs="Times New Roman"/>
      <w:b/>
      <w:color w:val="4472C4" w:themeColor="accent1"/>
      <w:sz w:val="32"/>
      <w:lang w:eastAsia="ja-JP"/>
    </w:rPr>
  </w:style>
  <w:style w:type="character" w:styleId="Hyperlink">
    <w:name w:val="Hyperlink"/>
    <w:basedOn w:val="DefaultParagraphFont"/>
    <w:uiPriority w:val="99"/>
    <w:unhideWhenUsed/>
    <w:rsid w:val="004D7001"/>
    <w:rPr>
      <w:color w:val="0563C1" w:themeColor="hyperlink"/>
      <w:u w:val="single"/>
    </w:rPr>
  </w:style>
  <w:style w:type="character" w:styleId="UnresolvedMention">
    <w:name w:val="Unresolved Mention"/>
    <w:basedOn w:val="DefaultParagraphFont"/>
    <w:uiPriority w:val="99"/>
    <w:semiHidden/>
    <w:unhideWhenUsed/>
    <w:rsid w:val="004D7001"/>
    <w:rPr>
      <w:color w:val="605E5C"/>
      <w:shd w:val="clear" w:color="auto" w:fill="E1DFDD"/>
    </w:rPr>
  </w:style>
  <w:style w:type="character" w:styleId="CommentReference">
    <w:name w:val="annotation reference"/>
    <w:basedOn w:val="DefaultParagraphFont"/>
    <w:uiPriority w:val="99"/>
    <w:semiHidden/>
    <w:unhideWhenUsed/>
    <w:rsid w:val="000D1088"/>
    <w:rPr>
      <w:sz w:val="16"/>
      <w:szCs w:val="16"/>
    </w:rPr>
  </w:style>
  <w:style w:type="paragraph" w:styleId="CommentText">
    <w:name w:val="annotation text"/>
    <w:basedOn w:val="Normal"/>
    <w:link w:val="CommentTextChar"/>
    <w:uiPriority w:val="99"/>
    <w:semiHidden/>
    <w:unhideWhenUsed/>
    <w:rsid w:val="000D1088"/>
    <w:pPr>
      <w:spacing w:line="240" w:lineRule="auto"/>
    </w:pPr>
    <w:rPr>
      <w:sz w:val="20"/>
      <w:szCs w:val="20"/>
    </w:rPr>
  </w:style>
  <w:style w:type="character" w:customStyle="1" w:styleId="CommentTextChar">
    <w:name w:val="Comment Text Char"/>
    <w:basedOn w:val="DefaultParagraphFont"/>
    <w:link w:val="CommentText"/>
    <w:uiPriority w:val="99"/>
    <w:semiHidden/>
    <w:rsid w:val="000D1088"/>
    <w:rPr>
      <w:sz w:val="20"/>
      <w:szCs w:val="20"/>
    </w:rPr>
  </w:style>
  <w:style w:type="paragraph" w:styleId="CommentSubject">
    <w:name w:val="annotation subject"/>
    <w:basedOn w:val="CommentText"/>
    <w:next w:val="CommentText"/>
    <w:link w:val="CommentSubjectChar"/>
    <w:uiPriority w:val="99"/>
    <w:semiHidden/>
    <w:unhideWhenUsed/>
    <w:rsid w:val="000D1088"/>
    <w:rPr>
      <w:b/>
      <w:bCs/>
    </w:rPr>
  </w:style>
  <w:style w:type="character" w:customStyle="1" w:styleId="CommentSubjectChar">
    <w:name w:val="Comment Subject Char"/>
    <w:basedOn w:val="CommentTextChar"/>
    <w:link w:val="CommentSubject"/>
    <w:uiPriority w:val="99"/>
    <w:semiHidden/>
    <w:rsid w:val="000D10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10128">
      <w:bodyDiv w:val="1"/>
      <w:marLeft w:val="0"/>
      <w:marRight w:val="0"/>
      <w:marTop w:val="0"/>
      <w:marBottom w:val="0"/>
      <w:divBdr>
        <w:top w:val="none" w:sz="0" w:space="0" w:color="auto"/>
        <w:left w:val="none" w:sz="0" w:space="0" w:color="auto"/>
        <w:bottom w:val="none" w:sz="0" w:space="0" w:color="auto"/>
        <w:right w:val="none" w:sz="0" w:space="0" w:color="auto"/>
      </w:divBdr>
    </w:div>
    <w:div w:id="626279982">
      <w:bodyDiv w:val="1"/>
      <w:marLeft w:val="0"/>
      <w:marRight w:val="0"/>
      <w:marTop w:val="0"/>
      <w:marBottom w:val="0"/>
      <w:divBdr>
        <w:top w:val="none" w:sz="0" w:space="0" w:color="auto"/>
        <w:left w:val="none" w:sz="0" w:space="0" w:color="auto"/>
        <w:bottom w:val="none" w:sz="0" w:space="0" w:color="auto"/>
        <w:right w:val="none" w:sz="0" w:space="0" w:color="auto"/>
      </w:divBdr>
    </w:div>
    <w:div w:id="155800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inajo@sh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3ED6-86D0-42A7-A8B9-957D74060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2022-10-28T14:24:00Z</dcterms:created>
  <dcterms:modified xsi:type="dcterms:W3CDTF">2022-10-28T14:24:00Z</dcterms:modified>
</cp:coreProperties>
</file>